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C6CBD" w:rsidR="0007777A" w:rsidP="0007777A" w:rsidRDefault="0007777A" w14:paraId="b2a6f07" w14:textId="b2a6f07">
      <w:pPr>
        <w:tabs>
          <w:tab w:val="left" w:pos="5940"/>
        </w:tabs>
        <w:spacing w:after="0" w:line="240" w:lineRule="atLeast"/>
        <w15:collapsed w:val="false"/>
        <w:rPr>
          <w:rFonts w:eastAsia="Times New Roman" w:cs="Arial"/>
          <w:spacing w:val="8"/>
          <w:szCs w:val="24"/>
          <w:lang w:eastAsia="hr-HR"/>
        </w:rPr>
      </w:pPr>
      <w:bookmarkStart w:name="_GoBack" w:id="0"/>
      <w:bookmarkEnd w:id="0"/>
      <w:r w:rsidRPr="00BC6CBD">
        <w:rPr>
          <w:rFonts w:eastAsia="Times New Roman" w:cs="Arial"/>
          <w:szCs w:val="24"/>
          <w:lang w:eastAsia="hr-HR"/>
        </w:rPr>
        <w:t xml:space="preserve">REPUBLIKA HRVATSKA </w:t>
      </w:r>
      <w:r w:rsidRPr="00BC6CBD">
        <w:rPr>
          <w:rFonts w:eastAsia="Times New Roman" w:cs="Arial"/>
          <w:szCs w:val="24"/>
          <w:lang w:eastAsia="hr-HR"/>
        </w:rPr>
        <w:tab/>
      </w:r>
      <w:r w:rsidRPr="00BC6CBD">
        <w:rPr>
          <w:rFonts w:eastAsia="Times New Roman" w:cs="Arial"/>
          <w:szCs w:val="24"/>
          <w:lang w:eastAsia="hr-HR"/>
        </w:rPr>
        <w:tab/>
      </w:r>
      <w:r w:rsidRPr="00BC6CBD">
        <w:rPr>
          <w:rFonts w:eastAsia="Times New Roman" w:cs="Arial"/>
          <w:szCs w:val="24"/>
          <w:lang w:eastAsia="hr-HR"/>
        </w:rPr>
        <w:tab/>
        <w:t xml:space="preserve"> </w:t>
      </w:r>
    </w:p>
    <w:p w:rsidRPr="00BC6CBD" w:rsidR="0007777A" w:rsidP="0007777A" w:rsidRDefault="0007777A">
      <w:pPr>
        <w:spacing w:after="0" w:line="240" w:lineRule="atLeast"/>
        <w:rPr>
          <w:rFonts w:eastAsia="Times New Roman" w:cs="Arial"/>
          <w:szCs w:val="24"/>
          <w:lang w:eastAsia="hr-HR"/>
        </w:rPr>
      </w:pPr>
      <w:r w:rsidRPr="00BC6CBD">
        <w:rPr>
          <w:rFonts w:eastAsia="Times New Roman" w:cs="Arial"/>
          <w:szCs w:val="24"/>
          <w:lang w:eastAsia="hr-HR"/>
        </w:rPr>
        <w:t>TRGOVAČKI SUD U PAZINU</w:t>
      </w:r>
      <w:r w:rsidRPr="00BC6CBD">
        <w:rPr>
          <w:rFonts w:eastAsia="Times New Roman" w:cs="Arial"/>
          <w:szCs w:val="24"/>
          <w:lang w:eastAsia="hr-HR"/>
        </w:rPr>
        <w:tab/>
      </w:r>
      <w:r w:rsidRPr="00BC6CBD">
        <w:rPr>
          <w:rFonts w:eastAsia="Times New Roman" w:cs="Arial"/>
          <w:szCs w:val="24"/>
          <w:lang w:eastAsia="hr-HR"/>
        </w:rPr>
        <w:tab/>
      </w:r>
      <w:r w:rsidRPr="00BC6CBD">
        <w:rPr>
          <w:rFonts w:eastAsia="Times New Roman" w:cs="Arial"/>
          <w:szCs w:val="24"/>
          <w:lang w:eastAsia="hr-HR"/>
        </w:rPr>
        <w:tab/>
      </w:r>
      <w:r w:rsidRPr="00BC6CBD">
        <w:rPr>
          <w:rFonts w:eastAsia="Times New Roman" w:cs="Arial"/>
          <w:szCs w:val="24"/>
          <w:lang w:eastAsia="hr-HR"/>
        </w:rPr>
        <w:tab/>
      </w:r>
      <w:r w:rsidRPr="00BC6CBD">
        <w:rPr>
          <w:rFonts w:eastAsia="Times New Roman" w:cs="Arial"/>
          <w:szCs w:val="24"/>
          <w:lang w:eastAsia="hr-HR"/>
        </w:rPr>
        <w:tab/>
      </w:r>
      <w:r w:rsidRPr="00BC6CBD">
        <w:rPr>
          <w:rFonts w:eastAsia="Times New Roman" w:cs="Arial"/>
          <w:szCs w:val="24"/>
          <w:lang w:eastAsia="hr-HR"/>
        </w:rPr>
        <w:tab/>
      </w:r>
    </w:p>
    <w:p w:rsidRPr="00BC6CBD" w:rsidR="0007777A" w:rsidP="0007777A" w:rsidRDefault="0007777A">
      <w:pPr>
        <w:spacing w:after="0" w:line="240" w:lineRule="auto"/>
        <w:rPr>
          <w:rFonts w:eastAsia="Times New Roman" w:cs="Arial"/>
          <w:szCs w:val="24"/>
          <w:lang w:eastAsia="hr-HR"/>
        </w:rPr>
      </w:pPr>
      <w:r w:rsidRPr="00BC6CBD">
        <w:rPr>
          <w:rFonts w:eastAsia="Times New Roman" w:cs="Arial"/>
          <w:szCs w:val="24"/>
          <w:lang w:eastAsia="hr-HR"/>
        </w:rPr>
        <w:t xml:space="preserve">52000 PAZIN, Dršćevka 1 </w:t>
      </w:r>
      <w:r w:rsidRPr="00BC6CBD">
        <w:rPr>
          <w:rFonts w:eastAsia="Times New Roman" w:cs="Arial"/>
          <w:szCs w:val="24"/>
          <w:lang w:eastAsia="hr-HR"/>
        </w:rPr>
        <w:tab/>
      </w:r>
      <w:r w:rsidRPr="00BC6CBD">
        <w:rPr>
          <w:rFonts w:eastAsia="Times New Roman" w:cs="Arial"/>
          <w:szCs w:val="24"/>
          <w:lang w:eastAsia="hr-HR"/>
        </w:rPr>
        <w:tab/>
      </w:r>
      <w:r w:rsidRPr="00BC6CBD">
        <w:rPr>
          <w:rFonts w:eastAsia="Times New Roman" w:cs="Arial"/>
          <w:szCs w:val="24"/>
          <w:lang w:eastAsia="hr-HR"/>
        </w:rPr>
        <w:tab/>
      </w:r>
      <w:r w:rsidRPr="00BC6CBD">
        <w:rPr>
          <w:rFonts w:eastAsia="Times New Roman" w:cs="Arial"/>
          <w:szCs w:val="24"/>
          <w:lang w:eastAsia="hr-HR"/>
        </w:rPr>
        <w:tab/>
      </w:r>
      <w:r w:rsidRPr="00BC6CBD">
        <w:rPr>
          <w:rFonts w:eastAsia="Times New Roman" w:cs="Arial"/>
          <w:szCs w:val="24"/>
          <w:lang w:eastAsia="hr-HR"/>
        </w:rPr>
        <w:tab/>
      </w:r>
      <w:r w:rsidRPr="00BC6CBD">
        <w:rPr>
          <w:rFonts w:eastAsia="Times New Roman" w:cs="Arial"/>
          <w:szCs w:val="24"/>
          <w:lang w:eastAsia="hr-HR"/>
        </w:rPr>
        <w:tab/>
        <w:t xml:space="preserve">     </w:t>
      </w:r>
    </w:p>
    <w:p w:rsidRPr="00BC6CBD" w:rsidR="0007777A" w:rsidP="0007777A" w:rsidRDefault="0007777A">
      <w:pPr>
        <w:spacing w:after="0" w:line="240" w:lineRule="auto"/>
        <w:rPr>
          <w:rFonts w:eastAsia="Times New Roman" w:cs="Arial"/>
          <w:b/>
          <w:szCs w:val="24"/>
          <w:lang w:eastAsia="hr-HR"/>
        </w:rPr>
      </w:pPr>
    </w:p>
    <w:p w:rsidRPr="00BC6CBD" w:rsidR="0007777A" w:rsidP="0007777A" w:rsidRDefault="005B0705">
      <w:pPr>
        <w:spacing w:after="0" w:line="240" w:lineRule="auto"/>
        <w:ind w:left="5664" w:firstLine="708"/>
        <w:jc w:val="center"/>
        <w:rPr>
          <w:rFonts w:eastAsia="Times New Roman" w:cs="Arial"/>
          <w:szCs w:val="24"/>
          <w:lang w:eastAsia="hr-HR"/>
        </w:rPr>
      </w:pPr>
      <w:r>
        <w:rPr>
          <w:rFonts w:eastAsia="Times New Roman" w:cs="Arial"/>
          <w:szCs w:val="24"/>
          <w:lang w:eastAsia="hr-HR"/>
        </w:rPr>
        <w:t xml:space="preserve">            </w:t>
      </w:r>
      <w:r w:rsidR="0007777A">
        <w:rPr>
          <w:rFonts w:eastAsia="Times New Roman" w:cs="Arial"/>
          <w:szCs w:val="24"/>
          <w:lang w:eastAsia="hr-HR"/>
        </w:rPr>
        <w:t>2 St-456</w:t>
      </w:r>
      <w:r w:rsidRPr="00BC6CBD" w:rsidR="0007777A">
        <w:rPr>
          <w:rFonts w:eastAsia="Times New Roman" w:cs="Arial"/>
          <w:szCs w:val="24"/>
          <w:lang w:eastAsia="hr-HR"/>
        </w:rPr>
        <w:t>/2023-</w:t>
      </w:r>
      <w:r>
        <w:rPr>
          <w:rFonts w:eastAsia="Times New Roman" w:cs="Arial"/>
          <w:szCs w:val="24"/>
          <w:lang w:eastAsia="hr-HR"/>
        </w:rPr>
        <w:t>26</w:t>
      </w:r>
      <w:r w:rsidRPr="00BC6CBD" w:rsidR="0007777A">
        <w:rPr>
          <w:rFonts w:eastAsia="Times New Roman" w:cs="Arial"/>
          <w:szCs w:val="24"/>
          <w:lang w:eastAsia="hr-HR"/>
        </w:rPr>
        <w:t xml:space="preserve">       </w:t>
      </w:r>
    </w:p>
    <w:p w:rsidRPr="00BC6CBD" w:rsidR="0007777A" w:rsidP="0007777A" w:rsidRDefault="0007777A">
      <w:pPr>
        <w:spacing w:after="0" w:line="240" w:lineRule="auto"/>
        <w:jc w:val="right"/>
        <w:rPr>
          <w:rFonts w:eastAsia="Times New Roman" w:cs="Arial"/>
          <w:b/>
          <w:szCs w:val="24"/>
          <w:lang w:eastAsia="hr-HR"/>
        </w:rPr>
      </w:pPr>
    </w:p>
    <w:p w:rsidRPr="00BC6CBD" w:rsidR="0007777A" w:rsidP="0007777A" w:rsidRDefault="0007777A">
      <w:pPr>
        <w:spacing w:after="0" w:line="240" w:lineRule="auto"/>
        <w:jc w:val="center"/>
        <w:rPr>
          <w:rFonts w:eastAsia="Times New Roman" w:cs="Arial"/>
          <w:szCs w:val="24"/>
          <w:lang w:eastAsia="hr-HR"/>
        </w:rPr>
      </w:pPr>
      <w:r w:rsidRPr="00BC6CBD">
        <w:rPr>
          <w:rFonts w:eastAsia="Times New Roman" w:cs="Arial"/>
          <w:szCs w:val="24"/>
          <w:lang w:eastAsia="hr-HR"/>
        </w:rPr>
        <w:t>Z A P I S N I K</w:t>
      </w:r>
    </w:p>
    <w:p w:rsidRPr="00BC6CBD" w:rsidR="0007777A" w:rsidP="0007777A" w:rsidRDefault="0007777A">
      <w:pPr>
        <w:spacing w:after="0" w:line="240" w:lineRule="auto"/>
        <w:jc w:val="center"/>
        <w:rPr>
          <w:rFonts w:eastAsia="Times New Roman" w:cs="Arial"/>
          <w:szCs w:val="24"/>
          <w:lang w:eastAsia="hr-HR"/>
        </w:rPr>
      </w:pPr>
      <w:r w:rsidRPr="00BC6CBD">
        <w:rPr>
          <w:rFonts w:eastAsia="Times New Roman" w:cs="Arial"/>
          <w:szCs w:val="24"/>
          <w:lang w:eastAsia="hr-HR"/>
        </w:rPr>
        <w:t>(ispitno ročište)</w:t>
      </w:r>
    </w:p>
    <w:p w:rsidRPr="00BC6CBD" w:rsidR="0007777A" w:rsidP="0007777A" w:rsidRDefault="0007777A">
      <w:pPr>
        <w:spacing w:after="0" w:line="240" w:lineRule="auto"/>
        <w:jc w:val="center"/>
        <w:rPr>
          <w:rFonts w:eastAsia="Times New Roman" w:cs="Arial"/>
          <w:szCs w:val="24"/>
          <w:lang w:eastAsia="hr-HR"/>
        </w:rPr>
      </w:pPr>
    </w:p>
    <w:p w:rsidRPr="00BC6CBD" w:rsidR="0007777A" w:rsidP="0007777A" w:rsidRDefault="0007777A">
      <w:pPr>
        <w:spacing w:after="0" w:line="240" w:lineRule="auto"/>
        <w:jc w:val="center"/>
        <w:rPr>
          <w:rFonts w:eastAsia="Times New Roman" w:cs="Arial"/>
          <w:szCs w:val="24"/>
          <w:lang w:eastAsia="hr-HR"/>
        </w:rPr>
      </w:pPr>
      <w:r>
        <w:rPr>
          <w:rFonts w:eastAsia="Times New Roman" w:cs="Arial"/>
          <w:szCs w:val="24"/>
          <w:lang w:eastAsia="hr-HR"/>
        </w:rPr>
        <w:t>Održano 10</w:t>
      </w:r>
      <w:r w:rsidRPr="00BC6CBD">
        <w:rPr>
          <w:rFonts w:eastAsia="Times New Roman" w:cs="Arial"/>
          <w:szCs w:val="24"/>
          <w:lang w:eastAsia="hr-HR"/>
        </w:rPr>
        <w:t xml:space="preserve">. travnja 2024. </w:t>
      </w:r>
    </w:p>
    <w:p w:rsidRPr="00BC6CBD" w:rsidR="0007777A" w:rsidP="0007777A" w:rsidRDefault="0007777A">
      <w:pPr>
        <w:spacing w:after="0" w:line="240" w:lineRule="auto"/>
        <w:jc w:val="center"/>
        <w:rPr>
          <w:rFonts w:eastAsia="Times New Roman" w:cs="Arial"/>
          <w:szCs w:val="24"/>
          <w:lang w:eastAsia="hr-HR"/>
        </w:rPr>
      </w:pPr>
      <w:r w:rsidRPr="00BC6CBD">
        <w:rPr>
          <w:rFonts w:eastAsia="Times New Roman" w:cs="Arial"/>
          <w:szCs w:val="24"/>
          <w:lang w:eastAsia="hr-HR"/>
        </w:rPr>
        <w:t xml:space="preserve">kod Trgovačkog suda u Pazinu, </w:t>
      </w:r>
    </w:p>
    <w:p w:rsidRPr="00BC6CBD" w:rsidR="0007777A" w:rsidP="0007777A" w:rsidRDefault="0007777A">
      <w:pPr>
        <w:spacing w:after="0" w:line="240" w:lineRule="auto"/>
        <w:jc w:val="center"/>
        <w:rPr>
          <w:rFonts w:eastAsia="Times New Roman" w:cs="Arial"/>
          <w:szCs w:val="24"/>
          <w:lang w:eastAsia="hr-HR"/>
        </w:rPr>
      </w:pPr>
      <w:r w:rsidRPr="00BC6CBD">
        <w:rPr>
          <w:rFonts w:eastAsia="Times New Roman" w:cs="Arial"/>
          <w:szCs w:val="24"/>
          <w:lang w:eastAsia="hr-HR"/>
        </w:rPr>
        <w:t xml:space="preserve">u stečajnom postupku nad dužnikom </w:t>
      </w:r>
    </w:p>
    <w:p w:rsidRPr="00BC6CBD" w:rsidR="0007777A" w:rsidP="0007777A" w:rsidRDefault="0007777A">
      <w:pPr>
        <w:spacing w:after="0" w:line="240" w:lineRule="atLeast"/>
        <w:jc w:val="center"/>
        <w:rPr>
          <w:rFonts w:eastAsia="Times New Roman" w:cs="Arial"/>
          <w:color w:val="A6A6A6"/>
          <w:szCs w:val="24"/>
          <w:lang w:eastAsia="hr-HR"/>
        </w:rPr>
      </w:pPr>
      <w:r w:rsidRPr="001112B2">
        <w:rPr>
          <w:rFonts w:cs="Arial"/>
          <w:szCs w:val="24"/>
        </w:rPr>
        <w:t>MED I MLIJEKO j.d.o.o.</w:t>
      </w:r>
      <w:r w:rsidR="002E5AFC">
        <w:rPr>
          <w:rFonts w:cs="Arial"/>
          <w:szCs w:val="24"/>
        </w:rPr>
        <w:t xml:space="preserve"> u stečaju</w:t>
      </w:r>
      <w:r w:rsidRPr="001112B2">
        <w:rPr>
          <w:rFonts w:cs="Arial"/>
          <w:szCs w:val="24"/>
        </w:rPr>
        <w:t xml:space="preserve">, Pula, Prilaz </w:t>
      </w:r>
      <w:r w:rsidRPr="00842498">
        <w:rPr>
          <w:rFonts w:cs="Arial"/>
          <w:szCs w:val="24"/>
        </w:rPr>
        <w:t>Barake 6, OIB: 99300557034</w:t>
      </w:r>
    </w:p>
    <w:p w:rsidRPr="00BC6CBD" w:rsidR="0007777A" w:rsidP="0007777A" w:rsidRDefault="0007777A">
      <w:pPr>
        <w:spacing w:after="0" w:line="240" w:lineRule="auto"/>
        <w:jc w:val="both"/>
        <w:rPr>
          <w:rFonts w:eastAsia="Times New Roman" w:cs="Arial"/>
          <w:szCs w:val="24"/>
          <w:lang w:eastAsia="hr-HR"/>
        </w:rPr>
      </w:pPr>
    </w:p>
    <w:p w:rsidRPr="00BC6CBD" w:rsidR="0007777A" w:rsidP="0007777A" w:rsidRDefault="0007777A">
      <w:pPr>
        <w:spacing w:after="0" w:line="240" w:lineRule="auto"/>
        <w:jc w:val="both"/>
        <w:rPr>
          <w:rFonts w:eastAsia="Times New Roman" w:cs="Arial"/>
          <w:szCs w:val="24"/>
          <w:lang w:eastAsia="hr-HR"/>
        </w:rPr>
      </w:pPr>
      <w:r w:rsidRPr="00BC6CBD">
        <w:rPr>
          <w:rFonts w:eastAsia="Times New Roman" w:cs="Arial"/>
          <w:szCs w:val="24"/>
          <w:lang w:eastAsia="hr-HR"/>
        </w:rPr>
        <w:t>OD SUDA NAZOČNI:</w:t>
      </w:r>
    </w:p>
    <w:p w:rsidRPr="00BC6CBD" w:rsidR="0007777A" w:rsidP="0007777A" w:rsidRDefault="0007777A">
      <w:pPr>
        <w:spacing w:after="0" w:line="240" w:lineRule="auto"/>
        <w:jc w:val="both"/>
        <w:rPr>
          <w:rFonts w:eastAsia="Times New Roman" w:cs="Arial"/>
          <w:szCs w:val="24"/>
          <w:lang w:eastAsia="hr-HR"/>
        </w:rPr>
      </w:pPr>
      <w:r w:rsidRPr="00BC6CBD">
        <w:rPr>
          <w:rFonts w:eastAsia="Times New Roman" w:cs="Arial"/>
          <w:szCs w:val="24"/>
          <w:lang w:eastAsia="hr-HR"/>
        </w:rPr>
        <w:t xml:space="preserve">Adrijana Labinjan Skok, sutkinja </w:t>
      </w:r>
    </w:p>
    <w:p w:rsidRPr="00BC6CBD" w:rsidR="0007777A" w:rsidP="0007777A" w:rsidRDefault="0007777A">
      <w:pPr>
        <w:spacing w:after="0" w:line="240" w:lineRule="auto"/>
        <w:jc w:val="both"/>
        <w:rPr>
          <w:rFonts w:eastAsia="Times New Roman" w:cs="Arial"/>
          <w:szCs w:val="24"/>
          <w:lang w:eastAsia="hr-HR"/>
        </w:rPr>
      </w:pPr>
      <w:r w:rsidRPr="00BC6CBD">
        <w:rPr>
          <w:rFonts w:eastAsia="Times New Roman" w:cs="Arial"/>
          <w:szCs w:val="24"/>
          <w:lang w:eastAsia="hr-HR"/>
        </w:rPr>
        <w:t>Jasmina Matika, zapisničarka</w:t>
      </w:r>
    </w:p>
    <w:p w:rsidRPr="00BC6CBD" w:rsidR="0007777A" w:rsidP="0007777A" w:rsidRDefault="0007777A">
      <w:pPr>
        <w:spacing w:after="0" w:line="240" w:lineRule="auto"/>
        <w:jc w:val="both"/>
        <w:rPr>
          <w:rFonts w:eastAsia="Times New Roman" w:cs="Arial"/>
          <w:szCs w:val="24"/>
          <w:lang w:eastAsia="hr-HR"/>
        </w:rPr>
      </w:pPr>
    </w:p>
    <w:p w:rsidRPr="00BC6CBD" w:rsidR="0007777A" w:rsidP="0007777A" w:rsidRDefault="0007777A">
      <w:pPr>
        <w:spacing w:after="0" w:line="240" w:lineRule="auto"/>
        <w:jc w:val="both"/>
        <w:rPr>
          <w:rFonts w:eastAsia="Times New Roman" w:cs="Arial"/>
          <w:szCs w:val="24"/>
          <w:lang w:eastAsia="hr-HR"/>
        </w:rPr>
      </w:pPr>
      <w:r w:rsidRPr="00BC6CBD">
        <w:rPr>
          <w:rFonts w:eastAsia="Times New Roman" w:cs="Arial"/>
          <w:szCs w:val="24"/>
          <w:lang w:eastAsia="hr-HR"/>
        </w:rPr>
        <w:t>Početak u 12:30 sati.</w:t>
      </w:r>
    </w:p>
    <w:p w:rsidRPr="00BC6CBD" w:rsidR="0007777A" w:rsidP="0007777A" w:rsidRDefault="0007777A">
      <w:pPr>
        <w:spacing w:after="0" w:line="240" w:lineRule="auto"/>
        <w:jc w:val="both"/>
        <w:rPr>
          <w:rFonts w:eastAsia="Times New Roman" w:cs="Arial"/>
          <w:szCs w:val="24"/>
          <w:lang w:eastAsia="hr-HR"/>
        </w:rPr>
      </w:pPr>
    </w:p>
    <w:p w:rsidRPr="005E6335" w:rsidR="0007777A" w:rsidP="0007777A" w:rsidRDefault="0007777A">
      <w:pPr>
        <w:spacing w:after="0" w:line="240" w:lineRule="auto"/>
        <w:jc w:val="both"/>
        <w:rPr>
          <w:rFonts w:eastAsia="Times New Roman" w:cs="Arial"/>
          <w:szCs w:val="24"/>
          <w:lang w:eastAsia="hr-HR"/>
        </w:rPr>
      </w:pPr>
      <w:r w:rsidRPr="005E6335">
        <w:rPr>
          <w:rFonts w:eastAsia="Times New Roman" w:cs="Arial"/>
          <w:szCs w:val="24"/>
          <w:lang w:eastAsia="hr-HR"/>
        </w:rPr>
        <w:t>Utvrđuje se da su na današnje ročište pristupili:</w:t>
      </w:r>
    </w:p>
    <w:p w:rsidRPr="005E6335" w:rsidR="0007777A" w:rsidP="0007777A" w:rsidRDefault="0007777A">
      <w:pPr>
        <w:spacing w:after="0" w:line="240" w:lineRule="auto"/>
        <w:jc w:val="both"/>
        <w:rPr>
          <w:rFonts w:eastAsia="Times New Roman" w:cs="Arial"/>
          <w:szCs w:val="24"/>
          <w:lang w:eastAsia="hr-HR"/>
        </w:rPr>
      </w:pPr>
      <w:r w:rsidRPr="005E6335">
        <w:rPr>
          <w:rFonts w:eastAsia="Times New Roman" w:cs="Arial"/>
          <w:szCs w:val="24"/>
          <w:lang w:eastAsia="hr-HR"/>
        </w:rPr>
        <w:t>- stečajni upravitelj Josip Pećarić</w:t>
      </w:r>
    </w:p>
    <w:p w:rsidR="005E6335" w:rsidP="005E6335" w:rsidRDefault="005E6335">
      <w:pPr>
        <w:spacing w:after="0" w:line="240" w:lineRule="auto"/>
        <w:jc w:val="both"/>
        <w:rPr>
          <w:rFonts w:eastAsia="Times New Roman" w:cs="Arial"/>
          <w:szCs w:val="24"/>
          <w:lang w:eastAsia="hr-HR"/>
        </w:rPr>
      </w:pPr>
      <w:r w:rsidRPr="005E6335">
        <w:rPr>
          <w:rFonts w:eastAsia="Times New Roman" w:cs="Arial"/>
          <w:szCs w:val="24"/>
          <w:lang w:eastAsia="hr-HR"/>
        </w:rPr>
        <w:t>- za Hrvatsku poštansku banku d.d., pun. Martina Bilić, zaposlenik</w:t>
      </w:r>
    </w:p>
    <w:p w:rsidRPr="005E6335" w:rsidR="005E6335" w:rsidP="005E6335" w:rsidRDefault="005E6335">
      <w:pPr>
        <w:spacing w:after="0" w:line="240" w:lineRule="auto"/>
        <w:jc w:val="both"/>
        <w:rPr>
          <w:rFonts w:eastAsia="Times New Roman" w:cs="Arial"/>
          <w:szCs w:val="24"/>
          <w:lang w:eastAsia="hr-HR"/>
        </w:rPr>
      </w:pPr>
      <w:r>
        <w:rPr>
          <w:rFonts w:eastAsia="Times New Roman" w:cs="Arial"/>
          <w:szCs w:val="24"/>
          <w:lang w:eastAsia="hr-HR"/>
        </w:rPr>
        <w:t>- Dijana Tadić osobno i kao punomoćnica Ljubiše Tadića, punomoć prilaže</w:t>
      </w:r>
    </w:p>
    <w:p w:rsidRPr="00BC6CBD" w:rsidR="0007777A" w:rsidP="0007777A" w:rsidRDefault="0007777A">
      <w:pPr>
        <w:spacing w:after="0" w:line="240" w:lineRule="auto"/>
        <w:jc w:val="both"/>
        <w:rPr>
          <w:rFonts w:eastAsia="Times New Roman" w:cs="Arial"/>
          <w:color w:val="808080"/>
          <w:szCs w:val="24"/>
          <w:lang w:eastAsia="hr-HR"/>
        </w:rPr>
      </w:pPr>
    </w:p>
    <w:p w:rsidRPr="00BC6CBD" w:rsidR="0007777A" w:rsidP="0007777A" w:rsidRDefault="0007777A">
      <w:pPr>
        <w:spacing w:after="0" w:line="240" w:lineRule="auto"/>
        <w:jc w:val="both"/>
        <w:rPr>
          <w:rFonts w:eastAsia="Times New Roman" w:cs="Arial"/>
          <w:szCs w:val="24"/>
          <w:lang w:eastAsia="hr-HR"/>
        </w:rPr>
      </w:pPr>
    </w:p>
    <w:p w:rsidRPr="00BC6CBD" w:rsidR="0007777A" w:rsidP="0007777A" w:rsidRDefault="0007777A">
      <w:pPr>
        <w:spacing w:after="0" w:line="240" w:lineRule="auto"/>
        <w:ind w:firstLine="720"/>
        <w:jc w:val="both"/>
        <w:rPr>
          <w:rFonts w:eastAsia="Times New Roman" w:cs="Arial"/>
          <w:szCs w:val="24"/>
          <w:lang w:eastAsia="hr-HR"/>
        </w:rPr>
      </w:pPr>
      <w:r w:rsidRPr="00BC6CBD">
        <w:rPr>
          <w:rFonts w:eastAsia="Times New Roman" w:cs="Arial"/>
          <w:szCs w:val="24"/>
          <w:lang w:eastAsia="hr-HR"/>
        </w:rPr>
        <w:t>Sutkinja otvara raspravu i objavljuje da je predmet današnjeg ročišta ispitivanje prijavljenih tražbina, prema iznosima i redu kako su unesene u tablicu koju je sudu dostavio stečajni upravitelj.</w:t>
      </w:r>
    </w:p>
    <w:p w:rsidRPr="00BC6CBD" w:rsidR="0007777A" w:rsidP="0007777A" w:rsidRDefault="0007777A">
      <w:pPr>
        <w:spacing w:after="0" w:line="240" w:lineRule="auto"/>
        <w:ind w:firstLine="720"/>
        <w:jc w:val="both"/>
        <w:rPr>
          <w:rFonts w:eastAsia="Times New Roman" w:cs="Arial"/>
          <w:szCs w:val="24"/>
          <w:lang w:eastAsia="hr-HR"/>
        </w:rPr>
      </w:pPr>
    </w:p>
    <w:p w:rsidRPr="00BC6CBD" w:rsidR="0007777A" w:rsidP="0007777A" w:rsidRDefault="003736AE">
      <w:pPr>
        <w:spacing w:after="0" w:line="240" w:lineRule="auto"/>
        <w:ind w:firstLine="720"/>
        <w:jc w:val="both"/>
        <w:rPr>
          <w:rFonts w:eastAsia="Times New Roman" w:cs="Arial"/>
          <w:szCs w:val="24"/>
          <w:lang w:eastAsia="hr-HR"/>
        </w:rPr>
      </w:pPr>
      <w:r>
        <w:rPr>
          <w:rFonts w:eastAsia="Times New Roman" w:cs="Arial"/>
          <w:szCs w:val="24"/>
          <w:lang w:eastAsia="hr-HR"/>
        </w:rPr>
        <w:t>S</w:t>
      </w:r>
      <w:r w:rsidRPr="00BC6CBD" w:rsidR="0007777A">
        <w:rPr>
          <w:rFonts w:eastAsia="Times New Roman" w:cs="Arial"/>
          <w:szCs w:val="24"/>
          <w:lang w:eastAsia="hr-HR"/>
        </w:rPr>
        <w:t xml:space="preserve">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36/2022, </w:t>
      </w:r>
      <w:r>
        <w:rPr>
          <w:rFonts w:eastAsia="Times New Roman" w:cs="Arial"/>
          <w:szCs w:val="24"/>
          <w:lang w:eastAsia="hr-HR"/>
        </w:rPr>
        <w:t xml:space="preserve">27/2024, </w:t>
      </w:r>
      <w:r w:rsidRPr="00BC6CBD" w:rsidR="0007777A">
        <w:rPr>
          <w:rFonts w:eastAsia="Times New Roman" w:cs="Arial"/>
          <w:szCs w:val="24"/>
          <w:lang w:eastAsia="hr-HR"/>
        </w:rPr>
        <w:t>dalje: SZ).</w:t>
      </w:r>
    </w:p>
    <w:p w:rsidRPr="00BC6CBD" w:rsidR="0007777A" w:rsidP="0007777A" w:rsidRDefault="0007777A">
      <w:pPr>
        <w:spacing w:after="0" w:line="240" w:lineRule="auto"/>
        <w:ind w:firstLine="720"/>
        <w:jc w:val="both"/>
        <w:rPr>
          <w:rFonts w:eastAsia="Times New Roman" w:cs="Arial"/>
          <w:szCs w:val="24"/>
          <w:lang w:eastAsia="hr-HR"/>
        </w:rPr>
      </w:pPr>
    </w:p>
    <w:p w:rsidRPr="00BC6CBD" w:rsidR="0007777A" w:rsidP="0007777A" w:rsidRDefault="0007777A">
      <w:pPr>
        <w:spacing w:after="0" w:line="240" w:lineRule="auto"/>
        <w:ind w:firstLine="720"/>
        <w:jc w:val="both"/>
        <w:rPr>
          <w:rFonts w:eastAsia="Times New Roman" w:cs="Arial"/>
          <w:szCs w:val="24"/>
          <w:lang w:eastAsia="hr-HR"/>
        </w:rPr>
      </w:pPr>
      <w:r w:rsidRPr="00BC6CBD">
        <w:rPr>
          <w:rFonts w:eastAsia="Times New Roman" w:cs="Arial"/>
          <w:szCs w:val="24"/>
          <w:lang w:eastAsia="hr-HR"/>
        </w:rPr>
        <w:t>Tražbine koje su osporili stečajni upravitelj, dužnik pojedinac ili koji od stečajnih vjerovnika moraju se posebno raspraviti. Izlučna i razlučna prava nisu predmet ispitivanja (čl. 260. st. 3. i 4. SZ-a).</w:t>
      </w:r>
    </w:p>
    <w:p w:rsidRPr="00BC6CBD" w:rsidR="0007777A" w:rsidP="0007777A" w:rsidRDefault="0007777A">
      <w:pPr>
        <w:spacing w:after="0" w:line="240" w:lineRule="auto"/>
        <w:ind w:firstLine="720"/>
        <w:jc w:val="both"/>
        <w:rPr>
          <w:rFonts w:eastAsia="Times New Roman" w:cs="Arial"/>
          <w:szCs w:val="24"/>
          <w:lang w:eastAsia="hr-HR"/>
        </w:rPr>
      </w:pPr>
    </w:p>
    <w:p w:rsidRPr="00BC6CBD" w:rsidR="0007777A" w:rsidP="0007777A" w:rsidRDefault="0007777A">
      <w:pPr>
        <w:spacing w:after="0" w:line="240" w:lineRule="auto"/>
        <w:ind w:firstLine="720"/>
        <w:jc w:val="both"/>
        <w:rPr>
          <w:rFonts w:eastAsia="Times New Roman" w:cs="Arial"/>
          <w:szCs w:val="24"/>
          <w:lang w:eastAsia="hr-HR"/>
        </w:rPr>
      </w:pPr>
      <w:r w:rsidRPr="00BC6CBD">
        <w:rPr>
          <w:rFonts w:eastAsia="Times New Roman" w:cs="Arial"/>
          <w:szCs w:val="24"/>
          <w:lang w:eastAsia="hr-HR"/>
        </w:rPr>
        <w:t>Utvrđuje se da je poziv vjerovnicima za današnje ispitno ročište javno priopćen i objavljen putem e-oglasne ploče 2. siječnja 2024.</w:t>
      </w:r>
    </w:p>
    <w:p w:rsidRPr="00BC6CBD" w:rsidR="0007777A" w:rsidP="005E6335" w:rsidRDefault="0007777A">
      <w:pPr>
        <w:spacing w:after="0" w:line="240" w:lineRule="auto"/>
        <w:jc w:val="both"/>
        <w:rPr>
          <w:rFonts w:eastAsia="Times New Roman" w:cs="Arial"/>
          <w:b/>
          <w:szCs w:val="24"/>
          <w:lang w:eastAsia="hr-HR"/>
        </w:rPr>
      </w:pPr>
    </w:p>
    <w:p w:rsidRPr="00BC6CBD" w:rsidR="0007777A" w:rsidP="0007777A" w:rsidRDefault="003736AE">
      <w:pPr>
        <w:spacing w:after="0" w:line="240" w:lineRule="auto"/>
        <w:ind w:firstLine="708"/>
        <w:jc w:val="both"/>
        <w:rPr>
          <w:rFonts w:eastAsia="Times New Roman" w:cs="Arial"/>
          <w:szCs w:val="24"/>
          <w:lang w:eastAsia="hr-HR"/>
        </w:rPr>
      </w:pPr>
      <w:r>
        <w:rPr>
          <w:rFonts w:eastAsia="Times New Roman" w:cs="Arial"/>
          <w:szCs w:val="24"/>
          <w:lang w:eastAsia="hr-HR"/>
        </w:rPr>
        <w:t>S</w:t>
      </w:r>
      <w:r w:rsidRPr="00BC6CBD" w:rsidR="0007777A">
        <w:rPr>
          <w:rFonts w:eastAsia="Times New Roman" w:cs="Arial"/>
          <w:szCs w:val="24"/>
          <w:lang w:eastAsia="hr-HR"/>
        </w:rPr>
        <w:t>utkinja ukazuje stečajnom upravitelju na njegovu dužnost da se određeno izjasni priznaje li ili osporava svaku prijavljenu tražbinu, sukladno čl. 260. st. 2. SZ-a.</w:t>
      </w:r>
    </w:p>
    <w:p w:rsidRPr="00BC6CBD" w:rsidR="0007777A" w:rsidP="0007777A" w:rsidRDefault="0007777A">
      <w:pPr>
        <w:spacing w:after="0" w:line="240" w:lineRule="auto"/>
        <w:jc w:val="both"/>
        <w:rPr>
          <w:rFonts w:eastAsia="Times New Roman" w:cs="Arial"/>
          <w:szCs w:val="24"/>
          <w:lang w:eastAsia="hr-HR"/>
        </w:rPr>
      </w:pPr>
    </w:p>
    <w:p w:rsidRPr="00BC6CBD" w:rsidR="0007777A" w:rsidP="0007777A" w:rsidRDefault="0007777A">
      <w:pPr>
        <w:spacing w:after="0" w:line="240" w:lineRule="auto"/>
        <w:ind w:firstLine="708"/>
        <w:jc w:val="both"/>
        <w:rPr>
          <w:rFonts w:eastAsia="Times New Roman" w:cs="Arial"/>
          <w:szCs w:val="24"/>
          <w:lang w:eastAsia="hr-HR"/>
        </w:rPr>
      </w:pPr>
      <w:r w:rsidRPr="00BC6CBD">
        <w:rPr>
          <w:rFonts w:eastAsia="Times New Roman" w:cs="Arial"/>
          <w:szCs w:val="24"/>
          <w:lang w:eastAsia="hr-HR"/>
        </w:rPr>
        <w:t>Prelazi se na ispitivanje svake prijavljene tražbine:</w:t>
      </w:r>
    </w:p>
    <w:p w:rsidRPr="00BC6CBD" w:rsidR="0007777A" w:rsidP="0007777A" w:rsidRDefault="0007777A">
      <w:pPr>
        <w:spacing w:after="0" w:line="240" w:lineRule="auto"/>
        <w:ind w:firstLine="708"/>
        <w:jc w:val="both"/>
        <w:rPr>
          <w:rFonts w:eastAsia="Times New Roman" w:cs="Arial"/>
          <w:b/>
          <w:szCs w:val="24"/>
          <w:lang w:eastAsia="hr-HR"/>
        </w:rPr>
      </w:pPr>
    </w:p>
    <w:p w:rsidRPr="005E6335" w:rsidR="0007777A" w:rsidP="0007777A" w:rsidRDefault="00D53C06">
      <w:pPr>
        <w:spacing w:after="0" w:line="240" w:lineRule="auto"/>
        <w:ind w:firstLine="708"/>
        <w:jc w:val="both"/>
        <w:rPr>
          <w:rFonts w:eastAsia="Times New Roman" w:cs="Arial"/>
          <w:szCs w:val="24"/>
          <w:lang w:eastAsia="hr-HR"/>
        </w:rPr>
      </w:pPr>
      <w:r w:rsidRPr="005E6335">
        <w:rPr>
          <w:rFonts w:eastAsia="Times New Roman" w:cs="Arial"/>
          <w:szCs w:val="24"/>
          <w:lang w:eastAsia="hr-HR"/>
        </w:rPr>
        <w:lastRenderedPageBreak/>
        <w:t>PRVI VIŠI ISPLATNI RED</w:t>
      </w:r>
    </w:p>
    <w:p w:rsidR="003736AE" w:rsidP="0007777A" w:rsidRDefault="003736AE">
      <w:pPr>
        <w:spacing w:after="0" w:line="240" w:lineRule="auto"/>
        <w:ind w:firstLine="708"/>
        <w:jc w:val="both"/>
        <w:rPr>
          <w:rFonts w:eastAsia="Times New Roman" w:cs="Arial"/>
          <w:color w:val="31849B"/>
          <w:szCs w:val="24"/>
          <w:lang w:eastAsia="hr-HR"/>
        </w:rPr>
      </w:pPr>
    </w:p>
    <w:p w:rsidRPr="00BD50F9" w:rsidR="0007777A" w:rsidP="003736AE" w:rsidRDefault="0007777A">
      <w:pPr>
        <w:spacing w:after="0" w:line="240" w:lineRule="auto"/>
        <w:ind w:firstLine="708"/>
        <w:jc w:val="both"/>
        <w:rPr>
          <w:rFonts w:eastAsia="Times New Roman" w:cs="Arial"/>
          <w:szCs w:val="24"/>
          <w:lang w:eastAsia="hr-HR"/>
        </w:rPr>
      </w:pPr>
      <w:r w:rsidRPr="00BD50F9">
        <w:rPr>
          <w:rFonts w:eastAsia="Times New Roman" w:cs="Arial"/>
          <w:szCs w:val="24"/>
          <w:lang w:eastAsia="hr-HR"/>
        </w:rPr>
        <w:t xml:space="preserve">1. </w:t>
      </w:r>
      <w:r w:rsidRPr="00BD50F9" w:rsidR="003736AE">
        <w:rPr>
          <w:rFonts w:eastAsia="Times New Roman" w:cs="Arial"/>
          <w:szCs w:val="24"/>
          <w:lang w:eastAsia="hr-HR"/>
        </w:rPr>
        <w:t>Alice De Francesco, Pula, Ulica Uspon Konzula Istranina 8</w:t>
      </w:r>
      <w:r w:rsidRPr="00BD50F9">
        <w:rPr>
          <w:rFonts w:eastAsia="Times New Roman" w:cs="Arial"/>
          <w:szCs w:val="24"/>
          <w:lang w:eastAsia="hr-HR"/>
        </w:rPr>
        <w:t>,</w:t>
      </w:r>
      <w:r w:rsidRPr="00BD50F9" w:rsidR="003736AE">
        <w:rPr>
          <w:rFonts w:eastAsia="Times New Roman" w:cs="Arial"/>
          <w:szCs w:val="24"/>
          <w:lang w:eastAsia="hr-HR"/>
        </w:rPr>
        <w:t xml:space="preserve"> OIB: 02030404708,</w:t>
      </w:r>
      <w:r w:rsidRPr="00BD50F9">
        <w:rPr>
          <w:rFonts w:eastAsia="Times New Roman" w:cs="Arial"/>
          <w:szCs w:val="24"/>
          <w:lang w:eastAsia="hr-HR"/>
        </w:rPr>
        <w:t xml:space="preserve"> </w:t>
      </w:r>
      <w:r w:rsidRPr="00BD50F9" w:rsidR="003736AE">
        <w:rPr>
          <w:rFonts w:eastAsia="Times New Roman" w:cs="Arial"/>
          <w:szCs w:val="24"/>
          <w:lang w:eastAsia="hr-HR"/>
        </w:rPr>
        <w:t>prijavila</w:t>
      </w:r>
      <w:r w:rsidRPr="00BD50F9">
        <w:rPr>
          <w:rFonts w:eastAsia="Times New Roman" w:cs="Arial"/>
          <w:szCs w:val="24"/>
          <w:lang w:eastAsia="hr-HR"/>
        </w:rPr>
        <w:t xml:space="preserve"> je tražbinu u iznosu od </w:t>
      </w:r>
      <w:r w:rsidRPr="00BD50F9" w:rsidR="003736AE">
        <w:rPr>
          <w:rFonts w:eastAsia="Times New Roman" w:cs="Arial"/>
          <w:szCs w:val="24"/>
          <w:lang w:eastAsia="hr-HR"/>
        </w:rPr>
        <w:t>2.059,61 eura</w:t>
      </w:r>
      <w:r w:rsidRPr="00BD50F9">
        <w:rPr>
          <w:rFonts w:eastAsia="Times New Roman" w:cs="Arial"/>
          <w:szCs w:val="24"/>
          <w:lang w:eastAsia="hr-HR"/>
        </w:rPr>
        <w:t xml:space="preserve">, </w:t>
      </w:r>
      <w:r w:rsidRPr="00BD50F9" w:rsidR="003736AE">
        <w:rPr>
          <w:rFonts w:eastAsia="Times New Roman" w:cs="Arial"/>
          <w:szCs w:val="24"/>
          <w:lang w:eastAsia="hr-HR"/>
        </w:rPr>
        <w:t>s osnova neisplaćene neto plaće za razdoblje od 03/2023 do 06/2023.</w:t>
      </w:r>
    </w:p>
    <w:p w:rsidRPr="00BD50F9" w:rsidR="0007777A" w:rsidP="0007777A" w:rsidRDefault="0007777A">
      <w:pPr>
        <w:spacing w:after="0" w:line="240" w:lineRule="auto"/>
        <w:ind w:firstLine="708"/>
        <w:jc w:val="both"/>
        <w:rPr>
          <w:rFonts w:eastAsia="Times New Roman" w:cs="Arial"/>
          <w:szCs w:val="24"/>
          <w:lang w:eastAsia="hr-HR"/>
        </w:rPr>
      </w:pPr>
    </w:p>
    <w:p w:rsidRPr="00BD50F9" w:rsidR="0007777A" w:rsidP="0007777A" w:rsidRDefault="0007777A">
      <w:pPr>
        <w:spacing w:after="0" w:line="240" w:lineRule="auto"/>
        <w:ind w:firstLine="708"/>
        <w:jc w:val="both"/>
        <w:rPr>
          <w:rFonts w:eastAsia="Times New Roman" w:cs="Arial"/>
          <w:szCs w:val="24"/>
          <w:lang w:eastAsia="hr-HR"/>
        </w:rPr>
      </w:pPr>
      <w:r w:rsidRPr="00BD50F9">
        <w:rPr>
          <w:rFonts w:eastAsia="Times New Roman" w:cs="Arial"/>
          <w:szCs w:val="24"/>
          <w:lang w:eastAsia="hr-HR"/>
        </w:rPr>
        <w:t>Stečajni upravitelj tražbinu pri</w:t>
      </w:r>
      <w:r w:rsidRPr="00BD50F9" w:rsidR="003736AE">
        <w:rPr>
          <w:rFonts w:eastAsia="Times New Roman" w:cs="Arial"/>
          <w:szCs w:val="24"/>
          <w:lang w:eastAsia="hr-HR"/>
        </w:rPr>
        <w:t xml:space="preserve">znaje u cijelosti kao tražbinu </w:t>
      </w:r>
      <w:r w:rsidRPr="00BD50F9">
        <w:rPr>
          <w:rFonts w:eastAsia="Times New Roman" w:cs="Arial"/>
          <w:szCs w:val="24"/>
          <w:lang w:eastAsia="hr-HR"/>
        </w:rPr>
        <w:t>I. višeg isplatnog reda.</w:t>
      </w:r>
    </w:p>
    <w:p w:rsidRPr="00BD50F9" w:rsidR="0007777A" w:rsidP="0007777A" w:rsidRDefault="0007777A">
      <w:pPr>
        <w:spacing w:after="0" w:line="240" w:lineRule="auto"/>
        <w:ind w:firstLine="708"/>
        <w:jc w:val="both"/>
        <w:rPr>
          <w:rFonts w:eastAsia="Times New Roman" w:cs="Arial"/>
          <w:szCs w:val="24"/>
          <w:lang w:eastAsia="hr-HR"/>
        </w:rPr>
      </w:pPr>
      <w:r w:rsidRPr="00BD50F9">
        <w:rPr>
          <w:rFonts w:eastAsia="Times New Roman" w:cs="Arial"/>
          <w:szCs w:val="24"/>
          <w:lang w:eastAsia="hr-HR"/>
        </w:rPr>
        <w:t>Utvrđuje se da nijedan od stečajnih vjerovnika nije osporio tražbinu.</w:t>
      </w:r>
    </w:p>
    <w:p w:rsidRPr="00BD50F9" w:rsidR="0007777A" w:rsidP="0007777A" w:rsidRDefault="003736AE">
      <w:pPr>
        <w:spacing w:after="0" w:line="240" w:lineRule="auto"/>
        <w:ind w:firstLine="708"/>
        <w:jc w:val="both"/>
        <w:rPr>
          <w:rFonts w:eastAsia="Times New Roman" w:cs="Arial"/>
          <w:szCs w:val="24"/>
          <w:lang w:eastAsia="hr-HR"/>
        </w:rPr>
      </w:pPr>
      <w:r w:rsidRPr="00BD50F9">
        <w:rPr>
          <w:rFonts w:eastAsia="Times New Roman" w:cs="Arial"/>
          <w:szCs w:val="24"/>
          <w:lang w:eastAsia="hr-HR"/>
        </w:rPr>
        <w:t>S</w:t>
      </w:r>
      <w:r w:rsidRPr="00BD50F9" w:rsidR="0007777A">
        <w:rPr>
          <w:rFonts w:eastAsia="Times New Roman" w:cs="Arial"/>
          <w:szCs w:val="24"/>
          <w:lang w:eastAsia="hr-HR"/>
        </w:rPr>
        <w:t xml:space="preserve">utkinja objavljuje da se tražbina stečajnog vjerovnika </w:t>
      </w:r>
      <w:r w:rsidRPr="00BD50F9">
        <w:rPr>
          <w:rFonts w:eastAsia="Times New Roman" w:cs="Arial"/>
          <w:szCs w:val="24"/>
          <w:lang w:eastAsia="hr-HR"/>
        </w:rPr>
        <w:t>Alice De Francesco, Pula, Ulica Uspon Konzula Istranina 8, OIB: 02030404708</w:t>
      </w:r>
      <w:r w:rsidRPr="00BD50F9" w:rsidR="0007777A">
        <w:rPr>
          <w:rFonts w:eastAsia="Times New Roman" w:cs="Arial"/>
          <w:szCs w:val="24"/>
          <w:lang w:eastAsia="hr-HR"/>
        </w:rPr>
        <w:t xml:space="preserve">, smatra utvrđenom u iznosu od </w:t>
      </w:r>
      <w:r w:rsidRPr="00BD50F9">
        <w:rPr>
          <w:rFonts w:eastAsia="Times New Roman" w:cs="Arial"/>
          <w:szCs w:val="24"/>
          <w:lang w:eastAsia="hr-HR"/>
        </w:rPr>
        <w:t xml:space="preserve">2.059,61 eura i razvrstava se u </w:t>
      </w:r>
      <w:r w:rsidRPr="00BD50F9" w:rsidR="0007777A">
        <w:rPr>
          <w:rFonts w:eastAsia="Times New Roman" w:cs="Arial"/>
          <w:szCs w:val="24"/>
          <w:lang w:eastAsia="hr-HR"/>
        </w:rPr>
        <w:t xml:space="preserve">I. viši isplatni red. </w:t>
      </w:r>
    </w:p>
    <w:p w:rsidR="00BD50F9" w:rsidP="0007777A" w:rsidRDefault="00BD50F9">
      <w:pPr>
        <w:spacing w:after="0" w:line="240" w:lineRule="auto"/>
        <w:ind w:firstLine="708"/>
        <w:jc w:val="both"/>
        <w:rPr>
          <w:rFonts w:eastAsia="Times New Roman" w:cs="Arial"/>
          <w:szCs w:val="24"/>
          <w:lang w:eastAsia="hr-HR"/>
        </w:rPr>
      </w:pPr>
    </w:p>
    <w:p w:rsidRPr="00BD50F9" w:rsidR="00BD50F9" w:rsidP="00BD50F9" w:rsidRDefault="00BD50F9">
      <w:pPr>
        <w:spacing w:after="0" w:line="240" w:lineRule="auto"/>
        <w:ind w:firstLine="708"/>
        <w:jc w:val="both"/>
        <w:rPr>
          <w:rFonts w:eastAsia="Times New Roman" w:cs="Arial"/>
          <w:szCs w:val="24"/>
          <w:lang w:eastAsia="hr-HR"/>
        </w:rPr>
      </w:pPr>
      <w:r w:rsidRPr="00BD50F9">
        <w:rPr>
          <w:rFonts w:eastAsia="Times New Roman" w:cs="Arial"/>
          <w:szCs w:val="24"/>
          <w:lang w:eastAsia="hr-HR"/>
        </w:rPr>
        <w:t>2. Ljubiša Tadić, Hrvatska Dubica, Ulica Petra Zrinskog 43, OIB: 17351383517, prijavio je tražbinu u iznosu od 2.316,36 eura, s osnova neisplaćene neto plaće za razdoblje od 03/2023 do 10/2023.</w:t>
      </w:r>
    </w:p>
    <w:p w:rsidRPr="00BD50F9" w:rsidR="00BD50F9" w:rsidP="00BD50F9" w:rsidRDefault="00BD50F9">
      <w:pPr>
        <w:spacing w:after="0" w:line="240" w:lineRule="auto"/>
        <w:ind w:firstLine="708"/>
        <w:jc w:val="both"/>
        <w:rPr>
          <w:rFonts w:eastAsia="Times New Roman" w:cs="Arial"/>
          <w:szCs w:val="24"/>
          <w:lang w:eastAsia="hr-HR"/>
        </w:rPr>
      </w:pPr>
    </w:p>
    <w:p w:rsidRPr="00BD50F9" w:rsidR="00BD50F9" w:rsidP="00BD50F9" w:rsidRDefault="00BD50F9">
      <w:pPr>
        <w:spacing w:after="0" w:line="240" w:lineRule="auto"/>
        <w:ind w:firstLine="708"/>
        <w:jc w:val="both"/>
        <w:rPr>
          <w:rFonts w:eastAsia="Times New Roman" w:cs="Arial"/>
          <w:szCs w:val="24"/>
          <w:lang w:eastAsia="hr-HR"/>
        </w:rPr>
      </w:pPr>
      <w:r w:rsidRPr="00BD50F9">
        <w:rPr>
          <w:rFonts w:eastAsia="Times New Roman" w:cs="Arial"/>
          <w:szCs w:val="24"/>
          <w:lang w:eastAsia="hr-HR"/>
        </w:rPr>
        <w:t>Stečajni upravitelj tražbinu priznaje u cijelosti kao tražbinu I. višeg isplatnog reda.</w:t>
      </w:r>
    </w:p>
    <w:p w:rsidRPr="00BD50F9" w:rsidR="00BD50F9" w:rsidP="00BD50F9" w:rsidRDefault="00BD50F9">
      <w:pPr>
        <w:spacing w:after="0" w:line="240" w:lineRule="auto"/>
        <w:ind w:firstLine="708"/>
        <w:jc w:val="both"/>
        <w:rPr>
          <w:rFonts w:eastAsia="Times New Roman" w:cs="Arial"/>
          <w:szCs w:val="24"/>
          <w:lang w:eastAsia="hr-HR"/>
        </w:rPr>
      </w:pPr>
      <w:r w:rsidRPr="00BD50F9">
        <w:rPr>
          <w:rFonts w:eastAsia="Times New Roman" w:cs="Arial"/>
          <w:szCs w:val="24"/>
          <w:lang w:eastAsia="hr-HR"/>
        </w:rPr>
        <w:t>Utvrđuje se da nijedan od stečajnih vjerovnika nije osporio tražbinu.</w:t>
      </w:r>
    </w:p>
    <w:p w:rsidRPr="00BD50F9" w:rsidR="00BD50F9" w:rsidP="00BD50F9" w:rsidRDefault="00BD50F9">
      <w:pPr>
        <w:spacing w:after="0" w:line="240" w:lineRule="auto"/>
        <w:ind w:firstLine="708"/>
        <w:jc w:val="both"/>
        <w:rPr>
          <w:rFonts w:eastAsia="Times New Roman" w:cs="Arial"/>
          <w:szCs w:val="24"/>
          <w:lang w:eastAsia="hr-HR"/>
        </w:rPr>
      </w:pPr>
      <w:r w:rsidRPr="00BD50F9">
        <w:rPr>
          <w:rFonts w:eastAsia="Times New Roman" w:cs="Arial"/>
          <w:szCs w:val="24"/>
          <w:lang w:eastAsia="hr-HR"/>
        </w:rPr>
        <w:t xml:space="preserve">Sutkinja objavljuje da se tražbina stečajnog vjerovnika Ljubiše Tadića, Hrvatska Dubica, Ulica Petra Zrinskog 43, OIB: 17351383517, smatra utvrđenom u iznosu od 2.316,36 eura i razvrstava se u I. viši isplatni red. </w:t>
      </w:r>
    </w:p>
    <w:p w:rsidRPr="00BC6CBD" w:rsidR="00BD50F9" w:rsidP="0007777A" w:rsidRDefault="00BD50F9">
      <w:pPr>
        <w:spacing w:after="0" w:line="240" w:lineRule="auto"/>
        <w:ind w:firstLine="708"/>
        <w:jc w:val="both"/>
        <w:rPr>
          <w:rFonts w:eastAsia="Times New Roman" w:cs="Arial"/>
          <w:color w:val="31849B"/>
          <w:szCs w:val="24"/>
          <w:lang w:eastAsia="hr-HR"/>
        </w:rPr>
      </w:pPr>
    </w:p>
    <w:p w:rsidRPr="00BD50F9" w:rsidR="00394510" w:rsidP="00394510" w:rsidRDefault="00394510">
      <w:pPr>
        <w:spacing w:after="0" w:line="240" w:lineRule="auto"/>
        <w:ind w:firstLine="708"/>
        <w:jc w:val="both"/>
        <w:rPr>
          <w:rFonts w:eastAsia="Times New Roman" w:cs="Arial"/>
          <w:szCs w:val="24"/>
          <w:lang w:eastAsia="hr-HR"/>
        </w:rPr>
      </w:pPr>
      <w:r>
        <w:rPr>
          <w:rFonts w:eastAsia="Times New Roman" w:cs="Arial"/>
          <w:szCs w:val="24"/>
          <w:lang w:eastAsia="hr-HR"/>
        </w:rPr>
        <w:t>3</w:t>
      </w:r>
      <w:r w:rsidRPr="00BD50F9">
        <w:rPr>
          <w:rFonts w:eastAsia="Times New Roman" w:cs="Arial"/>
          <w:szCs w:val="24"/>
          <w:lang w:eastAsia="hr-HR"/>
        </w:rPr>
        <w:t xml:space="preserve">. </w:t>
      </w:r>
      <w:r w:rsidRPr="00394510">
        <w:rPr>
          <w:rFonts w:eastAsia="Times New Roman" w:cs="Arial"/>
          <w:szCs w:val="24"/>
          <w:lang w:eastAsia="hr-HR"/>
        </w:rPr>
        <w:t>Dijana Tadić</w:t>
      </w:r>
      <w:r>
        <w:rPr>
          <w:rFonts w:eastAsia="Times New Roman" w:cs="Arial"/>
          <w:szCs w:val="24"/>
          <w:lang w:eastAsia="hr-HR"/>
        </w:rPr>
        <w:t xml:space="preserve">, </w:t>
      </w:r>
      <w:r w:rsidRPr="00394510">
        <w:rPr>
          <w:rFonts w:eastAsia="Times New Roman" w:cs="Arial"/>
          <w:szCs w:val="24"/>
          <w:lang w:eastAsia="hr-HR"/>
        </w:rPr>
        <w:t>Hrvatska Dubica, Ulica Petra Zrinskog 43</w:t>
      </w:r>
      <w:r>
        <w:rPr>
          <w:rFonts w:eastAsia="Times New Roman" w:cs="Arial"/>
          <w:szCs w:val="24"/>
          <w:lang w:eastAsia="hr-HR"/>
        </w:rPr>
        <w:t xml:space="preserve">, OIB: </w:t>
      </w:r>
      <w:r w:rsidRPr="00394510">
        <w:rPr>
          <w:rFonts w:eastAsia="Times New Roman" w:cs="Arial"/>
          <w:szCs w:val="24"/>
          <w:lang w:eastAsia="hr-HR"/>
        </w:rPr>
        <w:t>38522771766</w:t>
      </w:r>
      <w:r w:rsidRPr="00BD50F9">
        <w:rPr>
          <w:rFonts w:eastAsia="Times New Roman" w:cs="Arial"/>
          <w:szCs w:val="24"/>
          <w:lang w:eastAsia="hr-HR"/>
        </w:rPr>
        <w:t xml:space="preserve">, prijavila je tražbinu u iznosu od </w:t>
      </w:r>
      <w:r w:rsidRPr="00394510">
        <w:rPr>
          <w:rFonts w:eastAsia="Times New Roman" w:cs="Arial"/>
          <w:szCs w:val="24"/>
          <w:lang w:eastAsia="hr-HR"/>
        </w:rPr>
        <w:t>8.080,32</w:t>
      </w:r>
      <w:r>
        <w:rPr>
          <w:rFonts w:eastAsia="Times New Roman" w:cs="Arial"/>
          <w:szCs w:val="24"/>
          <w:lang w:eastAsia="hr-HR"/>
        </w:rPr>
        <w:t xml:space="preserve"> </w:t>
      </w:r>
      <w:r w:rsidRPr="00BD50F9">
        <w:rPr>
          <w:rFonts w:eastAsia="Times New Roman" w:cs="Arial"/>
          <w:szCs w:val="24"/>
          <w:lang w:eastAsia="hr-HR"/>
        </w:rPr>
        <w:t xml:space="preserve">eura, s osnova </w:t>
      </w:r>
      <w:r w:rsidRPr="00394510">
        <w:rPr>
          <w:rFonts w:eastAsia="Times New Roman" w:cs="Arial"/>
          <w:szCs w:val="24"/>
          <w:lang w:eastAsia="hr-HR"/>
        </w:rPr>
        <w:t>neisplaćene neto plaće za razdoblje od 01/2023 do 12/2023</w:t>
      </w:r>
      <w:r w:rsidRPr="00BD50F9">
        <w:rPr>
          <w:rFonts w:eastAsia="Times New Roman" w:cs="Arial"/>
          <w:szCs w:val="24"/>
          <w:lang w:eastAsia="hr-HR"/>
        </w:rPr>
        <w:t>.</w:t>
      </w:r>
    </w:p>
    <w:p w:rsidRPr="00BD50F9" w:rsidR="00394510" w:rsidP="00394510" w:rsidRDefault="00394510">
      <w:pPr>
        <w:spacing w:after="0" w:line="240" w:lineRule="auto"/>
        <w:ind w:firstLine="708"/>
        <w:jc w:val="both"/>
        <w:rPr>
          <w:rFonts w:eastAsia="Times New Roman" w:cs="Arial"/>
          <w:szCs w:val="24"/>
          <w:lang w:eastAsia="hr-HR"/>
        </w:rPr>
      </w:pPr>
    </w:p>
    <w:p w:rsidRPr="00BD50F9" w:rsidR="00394510" w:rsidP="00394510" w:rsidRDefault="00394510">
      <w:pPr>
        <w:spacing w:after="0" w:line="240" w:lineRule="auto"/>
        <w:ind w:firstLine="708"/>
        <w:jc w:val="both"/>
        <w:rPr>
          <w:rFonts w:eastAsia="Times New Roman" w:cs="Arial"/>
          <w:szCs w:val="24"/>
          <w:lang w:eastAsia="hr-HR"/>
        </w:rPr>
      </w:pPr>
      <w:r w:rsidRPr="00BD50F9">
        <w:rPr>
          <w:rFonts w:eastAsia="Times New Roman" w:cs="Arial"/>
          <w:szCs w:val="24"/>
          <w:lang w:eastAsia="hr-HR"/>
        </w:rPr>
        <w:t>Stečajni upravitelj tražbinu priznaje u cijelosti kao tražbinu I. višeg isplatnog reda.</w:t>
      </w:r>
    </w:p>
    <w:p w:rsidRPr="00BD50F9" w:rsidR="00394510" w:rsidP="00394510" w:rsidRDefault="00394510">
      <w:pPr>
        <w:spacing w:after="0" w:line="240" w:lineRule="auto"/>
        <w:ind w:firstLine="708"/>
        <w:jc w:val="both"/>
        <w:rPr>
          <w:rFonts w:eastAsia="Times New Roman" w:cs="Arial"/>
          <w:szCs w:val="24"/>
          <w:lang w:eastAsia="hr-HR"/>
        </w:rPr>
      </w:pPr>
      <w:r w:rsidRPr="00BD50F9">
        <w:rPr>
          <w:rFonts w:eastAsia="Times New Roman" w:cs="Arial"/>
          <w:szCs w:val="24"/>
          <w:lang w:eastAsia="hr-HR"/>
        </w:rPr>
        <w:t>Utvrđuje se da nijedan od stečajnih vjerovnika nije osporio tražbinu.</w:t>
      </w:r>
    </w:p>
    <w:p w:rsidRPr="00BD50F9" w:rsidR="00394510" w:rsidP="00394510" w:rsidRDefault="00394510">
      <w:pPr>
        <w:spacing w:after="0" w:line="240" w:lineRule="auto"/>
        <w:ind w:firstLine="708"/>
        <w:jc w:val="both"/>
        <w:rPr>
          <w:rFonts w:eastAsia="Times New Roman" w:cs="Arial"/>
          <w:szCs w:val="24"/>
          <w:lang w:eastAsia="hr-HR"/>
        </w:rPr>
      </w:pPr>
      <w:r w:rsidRPr="00BD50F9">
        <w:rPr>
          <w:rFonts w:eastAsia="Times New Roman" w:cs="Arial"/>
          <w:szCs w:val="24"/>
          <w:lang w:eastAsia="hr-HR"/>
        </w:rPr>
        <w:t xml:space="preserve">Sutkinja objavljuje da se tražbina stečajnog vjerovnika </w:t>
      </w:r>
      <w:r w:rsidR="00E620ED">
        <w:rPr>
          <w:rFonts w:eastAsia="Times New Roman" w:cs="Arial"/>
          <w:szCs w:val="24"/>
          <w:lang w:eastAsia="hr-HR"/>
        </w:rPr>
        <w:t>Dijane</w:t>
      </w:r>
      <w:r w:rsidRPr="00394510" w:rsidR="00E620ED">
        <w:rPr>
          <w:rFonts w:eastAsia="Times New Roman" w:cs="Arial"/>
          <w:szCs w:val="24"/>
          <w:lang w:eastAsia="hr-HR"/>
        </w:rPr>
        <w:t xml:space="preserve"> Tadić</w:t>
      </w:r>
      <w:r w:rsidR="00E620ED">
        <w:rPr>
          <w:rFonts w:eastAsia="Times New Roman" w:cs="Arial"/>
          <w:szCs w:val="24"/>
          <w:lang w:eastAsia="hr-HR"/>
        </w:rPr>
        <w:t xml:space="preserve">, </w:t>
      </w:r>
      <w:r w:rsidRPr="00394510" w:rsidR="00E620ED">
        <w:rPr>
          <w:rFonts w:eastAsia="Times New Roman" w:cs="Arial"/>
          <w:szCs w:val="24"/>
          <w:lang w:eastAsia="hr-HR"/>
        </w:rPr>
        <w:t>Hrvatska Dubica, Ulica Petra Zrinskog 43</w:t>
      </w:r>
      <w:r w:rsidR="00E620ED">
        <w:rPr>
          <w:rFonts w:eastAsia="Times New Roman" w:cs="Arial"/>
          <w:szCs w:val="24"/>
          <w:lang w:eastAsia="hr-HR"/>
        </w:rPr>
        <w:t xml:space="preserve">, OIB: </w:t>
      </w:r>
      <w:r w:rsidRPr="00394510" w:rsidR="00E620ED">
        <w:rPr>
          <w:rFonts w:eastAsia="Times New Roman" w:cs="Arial"/>
          <w:szCs w:val="24"/>
          <w:lang w:eastAsia="hr-HR"/>
        </w:rPr>
        <w:t>38522771766</w:t>
      </w:r>
      <w:r w:rsidRPr="00BD50F9">
        <w:rPr>
          <w:rFonts w:eastAsia="Times New Roman" w:cs="Arial"/>
          <w:szCs w:val="24"/>
          <w:lang w:eastAsia="hr-HR"/>
        </w:rPr>
        <w:t xml:space="preserve">, smatra utvrđenom u iznosu od </w:t>
      </w:r>
      <w:r w:rsidRPr="00394510" w:rsidR="00E620ED">
        <w:rPr>
          <w:rFonts w:eastAsia="Times New Roman" w:cs="Arial"/>
          <w:szCs w:val="24"/>
          <w:lang w:eastAsia="hr-HR"/>
        </w:rPr>
        <w:t>8.080,32</w:t>
      </w:r>
      <w:r w:rsidR="00E620ED">
        <w:rPr>
          <w:rFonts w:eastAsia="Times New Roman" w:cs="Arial"/>
          <w:szCs w:val="24"/>
          <w:lang w:eastAsia="hr-HR"/>
        </w:rPr>
        <w:t xml:space="preserve"> </w:t>
      </w:r>
      <w:r w:rsidRPr="00BD50F9">
        <w:rPr>
          <w:rFonts w:eastAsia="Times New Roman" w:cs="Arial"/>
          <w:szCs w:val="24"/>
          <w:lang w:eastAsia="hr-HR"/>
        </w:rPr>
        <w:t xml:space="preserve">eura i razvrstava se u I. viši isplatni red. </w:t>
      </w:r>
    </w:p>
    <w:p w:rsidRPr="00BC6CBD" w:rsidR="006C54A1" w:rsidP="006C54A1" w:rsidRDefault="006C54A1">
      <w:pPr>
        <w:spacing w:after="0" w:line="240" w:lineRule="auto"/>
        <w:jc w:val="both"/>
        <w:rPr>
          <w:rFonts w:eastAsia="Times New Roman" w:cs="Arial"/>
          <w:color w:val="31849B"/>
          <w:szCs w:val="24"/>
          <w:lang w:eastAsia="hr-HR"/>
        </w:rPr>
      </w:pPr>
    </w:p>
    <w:p w:rsidRPr="00AC52DA" w:rsidR="0007777A" w:rsidP="006C54A1" w:rsidRDefault="006C54A1">
      <w:pPr>
        <w:spacing w:after="0" w:line="240" w:lineRule="auto"/>
        <w:ind w:firstLine="708"/>
        <w:jc w:val="both"/>
        <w:rPr>
          <w:rFonts w:eastAsia="Times New Roman" w:cs="Arial"/>
          <w:szCs w:val="24"/>
          <w:lang w:eastAsia="hr-HR"/>
        </w:rPr>
      </w:pPr>
      <w:r w:rsidRPr="00AC52DA">
        <w:rPr>
          <w:rFonts w:eastAsia="Times New Roman" w:cs="Arial"/>
          <w:szCs w:val="24"/>
          <w:lang w:eastAsia="hr-HR"/>
        </w:rPr>
        <w:t>4</w:t>
      </w:r>
      <w:r w:rsidRPr="00AC52DA" w:rsidR="0007777A">
        <w:rPr>
          <w:rFonts w:eastAsia="Times New Roman" w:cs="Arial"/>
          <w:szCs w:val="24"/>
          <w:lang w:eastAsia="hr-HR"/>
        </w:rPr>
        <w:t xml:space="preserve">. REPUBLIKA HRVATSKA, Ministarstvo financija, Porezna uprava, </w:t>
      </w:r>
      <w:r w:rsidRPr="00AC52DA">
        <w:rPr>
          <w:rFonts w:eastAsia="Times New Roman" w:cs="Arial"/>
          <w:szCs w:val="24"/>
          <w:lang w:eastAsia="hr-HR"/>
        </w:rPr>
        <w:t xml:space="preserve">Zagreb, </w:t>
      </w:r>
      <w:r w:rsidRPr="00AC52DA" w:rsidR="0007777A">
        <w:rPr>
          <w:rFonts w:eastAsia="Times New Roman" w:cs="Arial"/>
          <w:szCs w:val="24"/>
          <w:lang w:eastAsia="hr-HR"/>
        </w:rPr>
        <w:t xml:space="preserve">Katančićeva 5, OIB: </w:t>
      </w:r>
      <w:r w:rsidRPr="00AC52DA">
        <w:rPr>
          <w:rFonts w:eastAsia="Times New Roman" w:cs="Arial"/>
          <w:szCs w:val="24"/>
          <w:lang w:eastAsia="hr-HR"/>
        </w:rPr>
        <w:t>18683136487</w:t>
      </w:r>
      <w:r w:rsidRPr="00AC52DA" w:rsidR="0007777A">
        <w:rPr>
          <w:rFonts w:eastAsia="Times New Roman" w:cs="Arial"/>
          <w:szCs w:val="24"/>
          <w:lang w:eastAsia="hr-HR"/>
        </w:rPr>
        <w:t xml:space="preserve">, prijavio je tražbinu u iznosu od </w:t>
      </w:r>
      <w:r w:rsidRPr="00AC52DA">
        <w:rPr>
          <w:rFonts w:eastAsia="Times New Roman" w:cs="Arial"/>
          <w:szCs w:val="24"/>
          <w:lang w:eastAsia="hr-HR"/>
        </w:rPr>
        <w:t>5.085,07 eura, s osnova poreza i prireza na dohodak od nesamostalnog rada, doprinosa za mirovinsko osiguranje II. stup temeljem radnog odnosa, doprinosa za mirovinsko osiguranje na temelju gen. solid. temeljem radnog odnosa, doprinosa za zdravstveno osiguranje na temelju radnog odnosa, obračuna kamata, JOPPD obrazaca za razdoblje od 04/2023 do 01/2024, vjerovnik raspolaže ovršnom ispravom za iznos od 1.818,21 EUR temeljem Rješenja o ovrsi, MIF, Porezna uprava, PU Pazin, Klasa: UP/I-415-02/2023-001/02267 od 07.07.2023.)</w:t>
      </w:r>
      <w:r w:rsidRPr="00AC52DA" w:rsidR="0007777A">
        <w:rPr>
          <w:rFonts w:eastAsia="Times New Roman" w:cs="Arial"/>
          <w:szCs w:val="24"/>
          <w:lang w:eastAsia="hr-HR"/>
        </w:rPr>
        <w:t>.</w:t>
      </w:r>
    </w:p>
    <w:p w:rsidRPr="00AC52DA" w:rsidR="0007777A" w:rsidP="0007777A" w:rsidRDefault="0007777A">
      <w:pPr>
        <w:spacing w:after="0" w:line="240" w:lineRule="auto"/>
        <w:ind w:firstLine="708"/>
        <w:jc w:val="both"/>
        <w:rPr>
          <w:rFonts w:eastAsia="Times New Roman" w:cs="Arial"/>
          <w:szCs w:val="24"/>
          <w:lang w:eastAsia="hr-HR"/>
        </w:rPr>
      </w:pPr>
    </w:p>
    <w:p w:rsidRPr="00AC52DA" w:rsidR="0007777A" w:rsidP="0007777A" w:rsidRDefault="0007777A">
      <w:pPr>
        <w:spacing w:after="0" w:line="240" w:lineRule="auto"/>
        <w:ind w:firstLine="708"/>
        <w:jc w:val="both"/>
        <w:rPr>
          <w:rFonts w:eastAsia="Times New Roman" w:cs="Arial"/>
          <w:szCs w:val="24"/>
          <w:lang w:eastAsia="hr-HR"/>
        </w:rPr>
      </w:pPr>
      <w:r w:rsidRPr="00AC52DA">
        <w:rPr>
          <w:rFonts w:eastAsia="Times New Roman" w:cs="Arial"/>
          <w:szCs w:val="24"/>
          <w:lang w:eastAsia="hr-HR"/>
        </w:rPr>
        <w:t>Stečajni upravitelj tražbinu priznaje u cijelosti kao tr</w:t>
      </w:r>
      <w:r w:rsidRPr="00AC52DA" w:rsidR="00AC52DA">
        <w:rPr>
          <w:rFonts w:eastAsia="Times New Roman" w:cs="Arial"/>
          <w:szCs w:val="24"/>
          <w:lang w:eastAsia="hr-HR"/>
        </w:rPr>
        <w:t xml:space="preserve">ažbinu </w:t>
      </w:r>
      <w:r w:rsidRPr="00AC52DA">
        <w:rPr>
          <w:rFonts w:eastAsia="Times New Roman" w:cs="Arial"/>
          <w:szCs w:val="24"/>
          <w:lang w:eastAsia="hr-HR"/>
        </w:rPr>
        <w:t>I. višeg isplatnog reda.</w:t>
      </w:r>
    </w:p>
    <w:p w:rsidRPr="00AC52DA" w:rsidR="0007777A" w:rsidP="0007777A" w:rsidRDefault="0007777A">
      <w:pPr>
        <w:spacing w:after="0" w:line="240" w:lineRule="auto"/>
        <w:ind w:firstLine="708"/>
        <w:jc w:val="both"/>
        <w:rPr>
          <w:rFonts w:eastAsia="Times New Roman" w:cs="Arial"/>
          <w:szCs w:val="24"/>
          <w:lang w:eastAsia="hr-HR"/>
        </w:rPr>
      </w:pPr>
      <w:r w:rsidRPr="00AC52DA">
        <w:rPr>
          <w:rFonts w:eastAsia="Times New Roman" w:cs="Arial"/>
          <w:szCs w:val="24"/>
          <w:lang w:eastAsia="hr-HR"/>
        </w:rPr>
        <w:t>Utvrđuje se da nijedan od stečajnih vjerovnika nije osporio tražbinu.</w:t>
      </w:r>
    </w:p>
    <w:p w:rsidRPr="00AC52DA" w:rsidR="0007777A" w:rsidP="0007777A" w:rsidRDefault="00AC52DA">
      <w:pPr>
        <w:spacing w:after="0" w:line="240" w:lineRule="auto"/>
        <w:ind w:firstLine="708"/>
        <w:jc w:val="both"/>
        <w:rPr>
          <w:rFonts w:eastAsia="Times New Roman" w:cs="Arial"/>
          <w:szCs w:val="24"/>
          <w:lang w:eastAsia="hr-HR"/>
        </w:rPr>
      </w:pPr>
      <w:r w:rsidRPr="00AC52DA">
        <w:rPr>
          <w:rFonts w:eastAsia="Times New Roman" w:cs="Arial"/>
          <w:szCs w:val="24"/>
          <w:lang w:eastAsia="hr-HR"/>
        </w:rPr>
        <w:t>S</w:t>
      </w:r>
      <w:r w:rsidRPr="00AC52DA" w:rsidR="0007777A">
        <w:rPr>
          <w:rFonts w:eastAsia="Times New Roman" w:cs="Arial"/>
          <w:szCs w:val="24"/>
          <w:lang w:eastAsia="hr-HR"/>
        </w:rPr>
        <w:t xml:space="preserve">utkinja objavljuje da se tražbina stečajnog vjerovnika REPUBLIKE HRVATSKE, Ministarstva financija, Porezne uprave, </w:t>
      </w:r>
      <w:r w:rsidRPr="00AC52DA">
        <w:rPr>
          <w:rFonts w:eastAsia="Times New Roman" w:cs="Arial"/>
          <w:szCs w:val="24"/>
          <w:lang w:eastAsia="hr-HR"/>
        </w:rPr>
        <w:t>Zagreb, Katančićeva 5, OIB: 18683136487</w:t>
      </w:r>
      <w:r w:rsidRPr="00AC52DA" w:rsidR="0007777A">
        <w:rPr>
          <w:rFonts w:eastAsia="Times New Roman" w:cs="Arial"/>
          <w:szCs w:val="24"/>
          <w:lang w:eastAsia="hr-HR"/>
        </w:rPr>
        <w:t xml:space="preserve">, smatra utvrđenom u iznosu od </w:t>
      </w:r>
      <w:r w:rsidRPr="00AC52DA">
        <w:rPr>
          <w:rFonts w:eastAsia="Times New Roman" w:cs="Arial"/>
          <w:szCs w:val="24"/>
          <w:lang w:eastAsia="hr-HR"/>
        </w:rPr>
        <w:t xml:space="preserve">5.085,07 eura i razvrstava se u </w:t>
      </w:r>
      <w:r w:rsidRPr="00AC52DA" w:rsidR="0007777A">
        <w:rPr>
          <w:rFonts w:eastAsia="Times New Roman" w:cs="Arial"/>
          <w:szCs w:val="24"/>
          <w:lang w:eastAsia="hr-HR"/>
        </w:rPr>
        <w:t xml:space="preserve">I. viši isplatni red. </w:t>
      </w:r>
    </w:p>
    <w:p w:rsidR="0007777A" w:rsidP="0007777A" w:rsidRDefault="0007777A">
      <w:pPr>
        <w:spacing w:after="0" w:line="240" w:lineRule="auto"/>
        <w:jc w:val="both"/>
        <w:rPr>
          <w:rFonts w:eastAsia="Times New Roman" w:cs="Arial"/>
          <w:color w:val="31849B"/>
          <w:szCs w:val="24"/>
          <w:lang w:eastAsia="hr-HR"/>
        </w:rPr>
      </w:pPr>
    </w:p>
    <w:p w:rsidR="00D53C06" w:rsidP="0007777A" w:rsidRDefault="00D53C06">
      <w:pPr>
        <w:spacing w:after="0" w:line="240" w:lineRule="auto"/>
        <w:jc w:val="both"/>
        <w:rPr>
          <w:rFonts w:eastAsia="Times New Roman" w:cs="Arial"/>
          <w:color w:val="31849B"/>
          <w:szCs w:val="24"/>
          <w:lang w:eastAsia="hr-HR"/>
        </w:rPr>
      </w:pPr>
    </w:p>
    <w:p w:rsidRPr="005A463B" w:rsidR="00D53C06" w:rsidP="00D53C06" w:rsidRDefault="00D53C06">
      <w:pPr>
        <w:spacing w:after="0" w:line="240" w:lineRule="auto"/>
        <w:ind w:firstLine="708"/>
        <w:jc w:val="both"/>
        <w:rPr>
          <w:rFonts w:eastAsia="Times New Roman" w:cs="Arial"/>
          <w:szCs w:val="24"/>
          <w:lang w:eastAsia="hr-HR"/>
        </w:rPr>
      </w:pPr>
      <w:r w:rsidRPr="005A463B">
        <w:rPr>
          <w:rFonts w:eastAsia="Times New Roman" w:cs="Arial"/>
          <w:szCs w:val="24"/>
          <w:lang w:eastAsia="hr-HR"/>
        </w:rPr>
        <w:t>DRUGI VIŠI ISPLATNI RED</w:t>
      </w:r>
    </w:p>
    <w:p w:rsidRPr="00BC6CBD" w:rsidR="00D53C06" w:rsidP="0007777A" w:rsidRDefault="00D53C06">
      <w:pPr>
        <w:spacing w:after="0" w:line="240" w:lineRule="auto"/>
        <w:jc w:val="both"/>
        <w:rPr>
          <w:rFonts w:eastAsia="Times New Roman" w:cs="Arial"/>
          <w:color w:val="31849B"/>
          <w:szCs w:val="24"/>
          <w:lang w:eastAsia="hr-HR"/>
        </w:rPr>
      </w:pPr>
    </w:p>
    <w:p w:rsidRPr="006E3B5C" w:rsidR="0007777A" w:rsidP="007C5EBD" w:rsidRDefault="00D53C06">
      <w:pPr>
        <w:spacing w:after="0" w:line="240" w:lineRule="auto"/>
        <w:ind w:firstLine="708"/>
        <w:jc w:val="both"/>
        <w:rPr>
          <w:rFonts w:eastAsia="Times New Roman" w:cs="Arial"/>
          <w:szCs w:val="24"/>
          <w:lang w:eastAsia="hr-HR"/>
        </w:rPr>
      </w:pPr>
      <w:r w:rsidRPr="006E3B5C">
        <w:rPr>
          <w:rFonts w:eastAsia="Times New Roman" w:cs="Arial"/>
          <w:szCs w:val="24"/>
          <w:lang w:eastAsia="hr-HR"/>
        </w:rPr>
        <w:t>1</w:t>
      </w:r>
      <w:r w:rsidRPr="006E3B5C" w:rsidR="0007777A">
        <w:rPr>
          <w:rFonts w:eastAsia="Times New Roman" w:cs="Arial"/>
          <w:szCs w:val="24"/>
          <w:lang w:eastAsia="hr-HR"/>
        </w:rPr>
        <w:t xml:space="preserve">. </w:t>
      </w:r>
      <w:r w:rsidRPr="006E3B5C">
        <w:rPr>
          <w:rFonts w:eastAsia="Times New Roman" w:cs="Arial"/>
          <w:szCs w:val="24"/>
          <w:lang w:eastAsia="hr-HR"/>
        </w:rPr>
        <w:t>PULA HERCULANEA d.o.o., Pula, Trg I istarske brigade 14</w:t>
      </w:r>
      <w:r w:rsidRPr="006E3B5C" w:rsidR="0007777A">
        <w:rPr>
          <w:rFonts w:eastAsia="Times New Roman" w:cs="Arial"/>
          <w:szCs w:val="24"/>
          <w:lang w:eastAsia="hr-HR"/>
        </w:rPr>
        <w:t>,</w:t>
      </w:r>
      <w:r w:rsidRPr="006E3B5C">
        <w:rPr>
          <w:rFonts w:eastAsia="Times New Roman" w:cs="Arial"/>
          <w:szCs w:val="24"/>
          <w:lang w:eastAsia="hr-HR"/>
        </w:rPr>
        <w:t xml:space="preserve"> OIB: 11294943436,</w:t>
      </w:r>
      <w:r w:rsidRPr="006E3B5C" w:rsidR="0007777A">
        <w:rPr>
          <w:rFonts w:eastAsia="Times New Roman" w:cs="Arial"/>
          <w:szCs w:val="24"/>
          <w:lang w:eastAsia="hr-HR"/>
        </w:rPr>
        <w:t xml:space="preserve"> prijavio je tražbinu u iznosu od </w:t>
      </w:r>
      <w:r w:rsidRPr="006E3B5C" w:rsidR="007C5EBD">
        <w:rPr>
          <w:rFonts w:eastAsia="Times New Roman" w:cs="Arial"/>
          <w:szCs w:val="24"/>
          <w:lang w:eastAsia="hr-HR"/>
        </w:rPr>
        <w:t xml:space="preserve">67,93 eura, s osnova </w:t>
      </w:r>
      <w:r w:rsidRPr="006E3B5C" w:rsidR="002C3A57">
        <w:rPr>
          <w:rFonts w:eastAsia="Times New Roman" w:cs="Arial"/>
          <w:szCs w:val="24"/>
          <w:lang w:eastAsia="hr-HR"/>
        </w:rPr>
        <w:t>izvat</w:t>
      </w:r>
      <w:r w:rsidR="005E6335">
        <w:rPr>
          <w:rFonts w:eastAsia="Times New Roman" w:cs="Arial"/>
          <w:szCs w:val="24"/>
          <w:lang w:eastAsia="hr-HR"/>
        </w:rPr>
        <w:t>ka iz poslovnih knjiga od 22.</w:t>
      </w:r>
      <w:r w:rsidRPr="006E3B5C" w:rsidR="007C5EBD">
        <w:rPr>
          <w:rFonts w:eastAsia="Times New Roman" w:cs="Arial"/>
          <w:szCs w:val="24"/>
          <w:lang w:eastAsia="hr-HR"/>
        </w:rPr>
        <w:t>1.2024, obračuna kamata</w:t>
      </w:r>
      <w:r w:rsidRPr="006E3B5C" w:rsidR="0007777A">
        <w:rPr>
          <w:rFonts w:eastAsia="Times New Roman" w:cs="Arial"/>
          <w:szCs w:val="24"/>
          <w:lang w:eastAsia="hr-HR"/>
        </w:rPr>
        <w:t>.</w:t>
      </w:r>
    </w:p>
    <w:p w:rsidRPr="006E3B5C" w:rsidR="0007777A" w:rsidP="0007777A" w:rsidRDefault="0007777A">
      <w:pPr>
        <w:spacing w:after="0" w:line="240" w:lineRule="auto"/>
        <w:ind w:firstLine="708"/>
        <w:jc w:val="both"/>
        <w:rPr>
          <w:rFonts w:eastAsia="Times New Roman" w:cs="Arial"/>
          <w:szCs w:val="24"/>
          <w:lang w:eastAsia="hr-HR"/>
        </w:rPr>
      </w:pPr>
    </w:p>
    <w:p w:rsidRPr="006E3B5C" w:rsidR="0007777A" w:rsidP="0007777A" w:rsidRDefault="0007777A">
      <w:pPr>
        <w:spacing w:after="0" w:line="240" w:lineRule="auto"/>
        <w:ind w:firstLine="708"/>
        <w:jc w:val="both"/>
        <w:rPr>
          <w:rFonts w:eastAsia="Times New Roman" w:cs="Arial"/>
          <w:szCs w:val="24"/>
          <w:lang w:eastAsia="hr-HR"/>
        </w:rPr>
      </w:pPr>
      <w:r w:rsidRPr="006E3B5C">
        <w:rPr>
          <w:rFonts w:eastAsia="Times New Roman" w:cs="Arial"/>
          <w:szCs w:val="24"/>
          <w:lang w:eastAsia="hr-HR"/>
        </w:rPr>
        <w:t>Stečajni upravitelj tražbinu priznaje u cijelosti kao tražbinu II. višeg isplatnog reda.</w:t>
      </w:r>
    </w:p>
    <w:p w:rsidRPr="006E3B5C" w:rsidR="0007777A" w:rsidP="0007777A" w:rsidRDefault="0007777A">
      <w:pPr>
        <w:spacing w:after="0" w:line="240" w:lineRule="auto"/>
        <w:ind w:firstLine="708"/>
        <w:jc w:val="both"/>
        <w:rPr>
          <w:rFonts w:eastAsia="Times New Roman" w:cs="Arial"/>
          <w:szCs w:val="24"/>
          <w:lang w:eastAsia="hr-HR"/>
        </w:rPr>
      </w:pPr>
      <w:r w:rsidRPr="006E3B5C">
        <w:rPr>
          <w:rFonts w:eastAsia="Times New Roman" w:cs="Arial"/>
          <w:szCs w:val="24"/>
          <w:lang w:eastAsia="hr-HR"/>
        </w:rPr>
        <w:t>Utvrđuje se da nijedan od stečajnih vjerovnika nije osporio tražbinu.</w:t>
      </w:r>
    </w:p>
    <w:p w:rsidRPr="006E3B5C" w:rsidR="0007777A" w:rsidP="0007777A" w:rsidRDefault="002C3A57">
      <w:pPr>
        <w:spacing w:after="0" w:line="240" w:lineRule="auto"/>
        <w:ind w:firstLine="708"/>
        <w:jc w:val="both"/>
        <w:rPr>
          <w:rFonts w:eastAsia="Times New Roman" w:cs="Arial"/>
          <w:szCs w:val="24"/>
          <w:lang w:eastAsia="hr-HR"/>
        </w:rPr>
      </w:pPr>
      <w:r w:rsidRPr="006E3B5C">
        <w:rPr>
          <w:rFonts w:eastAsia="Times New Roman" w:cs="Arial"/>
          <w:szCs w:val="24"/>
          <w:lang w:eastAsia="hr-HR"/>
        </w:rPr>
        <w:t>S</w:t>
      </w:r>
      <w:r w:rsidRPr="006E3B5C" w:rsidR="0007777A">
        <w:rPr>
          <w:rFonts w:eastAsia="Times New Roman" w:cs="Arial"/>
          <w:szCs w:val="24"/>
          <w:lang w:eastAsia="hr-HR"/>
        </w:rPr>
        <w:t xml:space="preserve">utkinja objavljuje da se tražbina stečajnog vjerovnika </w:t>
      </w:r>
      <w:r w:rsidRPr="006E3B5C">
        <w:rPr>
          <w:rFonts w:eastAsia="Times New Roman" w:cs="Arial"/>
          <w:szCs w:val="24"/>
          <w:lang w:eastAsia="hr-HR"/>
        </w:rPr>
        <w:t>PULA HERCULANEA d.o.o., Pula, Trg I istarske brigade 14, OIB: 11294943436</w:t>
      </w:r>
      <w:r w:rsidRPr="006E3B5C" w:rsidR="0007777A">
        <w:rPr>
          <w:rFonts w:eastAsia="Times New Roman" w:cs="Arial"/>
          <w:szCs w:val="24"/>
          <w:lang w:eastAsia="hr-HR"/>
        </w:rPr>
        <w:t xml:space="preserve">, smatra utvrđenom u iznosu od </w:t>
      </w:r>
      <w:r w:rsidRPr="006E3B5C">
        <w:rPr>
          <w:rFonts w:eastAsia="Times New Roman" w:cs="Arial"/>
          <w:szCs w:val="24"/>
          <w:lang w:eastAsia="hr-HR"/>
        </w:rPr>
        <w:t>67,93 eura</w:t>
      </w:r>
      <w:r w:rsidRPr="006E3B5C" w:rsidR="0007777A">
        <w:rPr>
          <w:rFonts w:eastAsia="Times New Roman" w:cs="Arial"/>
          <w:szCs w:val="24"/>
          <w:lang w:eastAsia="hr-HR"/>
        </w:rPr>
        <w:t xml:space="preserve"> i razvrs</w:t>
      </w:r>
      <w:r w:rsidRPr="006E3B5C">
        <w:rPr>
          <w:rFonts w:eastAsia="Times New Roman" w:cs="Arial"/>
          <w:szCs w:val="24"/>
          <w:lang w:eastAsia="hr-HR"/>
        </w:rPr>
        <w:t xml:space="preserve">tava se u </w:t>
      </w:r>
      <w:r w:rsidR="006E3B5C">
        <w:rPr>
          <w:rFonts w:eastAsia="Times New Roman" w:cs="Arial"/>
          <w:szCs w:val="24"/>
          <w:lang w:eastAsia="hr-HR"/>
        </w:rPr>
        <w:t>I</w:t>
      </w:r>
      <w:r w:rsidRPr="006E3B5C" w:rsidR="0007777A">
        <w:rPr>
          <w:rFonts w:eastAsia="Times New Roman" w:cs="Arial"/>
          <w:szCs w:val="24"/>
          <w:lang w:eastAsia="hr-HR"/>
        </w:rPr>
        <w:t xml:space="preserve">I. viši isplatni red. </w:t>
      </w:r>
    </w:p>
    <w:p w:rsidR="0007777A" w:rsidP="0007777A" w:rsidRDefault="0007777A">
      <w:pPr>
        <w:spacing w:after="0" w:line="240" w:lineRule="auto"/>
        <w:ind w:firstLine="708"/>
        <w:jc w:val="both"/>
        <w:rPr>
          <w:rFonts w:eastAsia="Times New Roman" w:cs="Arial"/>
          <w:b/>
          <w:szCs w:val="24"/>
          <w:lang w:eastAsia="hr-HR"/>
        </w:rPr>
      </w:pPr>
    </w:p>
    <w:p w:rsidRPr="006E3B5C" w:rsidR="0046056E" w:rsidP="0046056E" w:rsidRDefault="0046056E">
      <w:pPr>
        <w:spacing w:after="0" w:line="240" w:lineRule="auto"/>
        <w:ind w:firstLine="708"/>
        <w:jc w:val="both"/>
        <w:rPr>
          <w:rFonts w:eastAsia="Times New Roman" w:cs="Arial"/>
          <w:szCs w:val="24"/>
          <w:lang w:eastAsia="hr-HR"/>
        </w:rPr>
      </w:pPr>
      <w:r>
        <w:rPr>
          <w:rFonts w:eastAsia="Times New Roman" w:cs="Arial"/>
          <w:szCs w:val="24"/>
          <w:lang w:eastAsia="hr-HR"/>
        </w:rPr>
        <w:t>2</w:t>
      </w:r>
      <w:r w:rsidRPr="006E3B5C">
        <w:rPr>
          <w:rFonts w:eastAsia="Times New Roman" w:cs="Arial"/>
          <w:szCs w:val="24"/>
          <w:lang w:eastAsia="hr-HR"/>
        </w:rPr>
        <w:t xml:space="preserve">. </w:t>
      </w:r>
      <w:r w:rsidRPr="0046056E">
        <w:rPr>
          <w:rFonts w:eastAsia="Times New Roman" w:cs="Arial"/>
          <w:szCs w:val="24"/>
          <w:lang w:eastAsia="hr-HR"/>
        </w:rPr>
        <w:t>FINANCIJSKA AGENCIJA</w:t>
      </w:r>
      <w:r>
        <w:rPr>
          <w:rFonts w:eastAsia="Times New Roman" w:cs="Arial"/>
          <w:szCs w:val="24"/>
          <w:lang w:eastAsia="hr-HR"/>
        </w:rPr>
        <w:t xml:space="preserve">, </w:t>
      </w:r>
      <w:r w:rsidRPr="0046056E">
        <w:rPr>
          <w:rFonts w:eastAsia="Times New Roman" w:cs="Arial"/>
          <w:szCs w:val="24"/>
          <w:lang w:eastAsia="hr-HR"/>
        </w:rPr>
        <w:t>Zagreb,</w:t>
      </w:r>
      <w:r>
        <w:rPr>
          <w:rFonts w:eastAsia="Times New Roman" w:cs="Arial"/>
          <w:szCs w:val="24"/>
          <w:lang w:eastAsia="hr-HR"/>
        </w:rPr>
        <w:t xml:space="preserve"> </w:t>
      </w:r>
      <w:r w:rsidRPr="0046056E">
        <w:rPr>
          <w:rFonts w:eastAsia="Times New Roman" w:cs="Arial"/>
          <w:szCs w:val="24"/>
          <w:lang w:eastAsia="hr-HR"/>
        </w:rPr>
        <w:t>Ulica grada Vukovara 70</w:t>
      </w:r>
      <w:r w:rsidRPr="006E3B5C">
        <w:rPr>
          <w:rFonts w:eastAsia="Times New Roman" w:cs="Arial"/>
          <w:szCs w:val="24"/>
          <w:lang w:eastAsia="hr-HR"/>
        </w:rPr>
        <w:t>,</w:t>
      </w:r>
      <w:r>
        <w:rPr>
          <w:rFonts w:eastAsia="Times New Roman" w:cs="Arial"/>
          <w:szCs w:val="24"/>
          <w:lang w:eastAsia="hr-HR"/>
        </w:rPr>
        <w:t xml:space="preserve"> OIB: </w:t>
      </w:r>
      <w:r w:rsidRPr="0046056E">
        <w:rPr>
          <w:rFonts w:eastAsia="Times New Roman" w:cs="Arial"/>
          <w:szCs w:val="24"/>
          <w:lang w:eastAsia="hr-HR"/>
        </w:rPr>
        <w:t>85821130368</w:t>
      </w:r>
      <w:r>
        <w:rPr>
          <w:rFonts w:eastAsia="Times New Roman" w:cs="Arial"/>
          <w:szCs w:val="24"/>
          <w:lang w:eastAsia="hr-HR"/>
        </w:rPr>
        <w:t>,</w:t>
      </w:r>
      <w:r w:rsidRPr="006E3B5C">
        <w:rPr>
          <w:rFonts w:eastAsia="Times New Roman" w:cs="Arial"/>
          <w:szCs w:val="24"/>
          <w:lang w:eastAsia="hr-HR"/>
        </w:rPr>
        <w:t xml:space="preserve"> prijavio je tražbinu u iznosu od </w:t>
      </w:r>
      <w:r w:rsidRPr="0046056E">
        <w:rPr>
          <w:rFonts w:eastAsia="Times New Roman" w:cs="Arial"/>
          <w:szCs w:val="24"/>
          <w:lang w:eastAsia="hr-HR"/>
        </w:rPr>
        <w:t>789,65</w:t>
      </w:r>
      <w:r>
        <w:rPr>
          <w:rFonts w:eastAsia="Times New Roman" w:cs="Arial"/>
          <w:szCs w:val="24"/>
          <w:lang w:eastAsia="hr-HR"/>
        </w:rPr>
        <w:t xml:space="preserve"> </w:t>
      </w:r>
      <w:r w:rsidRPr="006E3B5C">
        <w:rPr>
          <w:rFonts w:eastAsia="Times New Roman" w:cs="Arial"/>
          <w:szCs w:val="24"/>
          <w:lang w:eastAsia="hr-HR"/>
        </w:rPr>
        <w:t xml:space="preserve">eura, s osnova </w:t>
      </w:r>
      <w:r>
        <w:rPr>
          <w:rFonts w:eastAsia="Times New Roman" w:cs="Arial"/>
          <w:szCs w:val="24"/>
          <w:lang w:eastAsia="hr-HR"/>
        </w:rPr>
        <w:t>i</w:t>
      </w:r>
      <w:r w:rsidRPr="0046056E">
        <w:rPr>
          <w:rFonts w:eastAsia="Times New Roman" w:cs="Arial"/>
          <w:szCs w:val="24"/>
          <w:lang w:eastAsia="hr-HR"/>
        </w:rPr>
        <w:t>zvod</w:t>
      </w:r>
      <w:r>
        <w:rPr>
          <w:rFonts w:eastAsia="Times New Roman" w:cs="Arial"/>
          <w:szCs w:val="24"/>
          <w:lang w:eastAsia="hr-HR"/>
        </w:rPr>
        <w:t>a</w:t>
      </w:r>
      <w:r w:rsidRPr="0046056E">
        <w:rPr>
          <w:rFonts w:eastAsia="Times New Roman" w:cs="Arial"/>
          <w:szCs w:val="24"/>
          <w:lang w:eastAsia="hr-HR"/>
        </w:rPr>
        <w:t xml:space="preserve"> otvorenih stavki od 20.01.2024.</w:t>
      </w:r>
      <w:r w:rsidR="005E6335">
        <w:rPr>
          <w:rFonts w:eastAsia="Times New Roman" w:cs="Arial"/>
          <w:szCs w:val="24"/>
          <w:lang w:eastAsia="hr-HR"/>
        </w:rPr>
        <w:t>, računa</w:t>
      </w:r>
      <w:r w:rsidRPr="006E3B5C">
        <w:rPr>
          <w:rFonts w:eastAsia="Times New Roman" w:cs="Arial"/>
          <w:szCs w:val="24"/>
          <w:lang w:eastAsia="hr-HR"/>
        </w:rPr>
        <w:t>.</w:t>
      </w:r>
    </w:p>
    <w:p w:rsidRPr="006E3B5C" w:rsidR="0046056E" w:rsidP="0046056E" w:rsidRDefault="0046056E">
      <w:pPr>
        <w:spacing w:after="0" w:line="240" w:lineRule="auto"/>
        <w:ind w:firstLine="708"/>
        <w:jc w:val="both"/>
        <w:rPr>
          <w:rFonts w:eastAsia="Times New Roman" w:cs="Arial"/>
          <w:szCs w:val="24"/>
          <w:lang w:eastAsia="hr-HR"/>
        </w:rPr>
      </w:pPr>
    </w:p>
    <w:p w:rsidRPr="006E3B5C" w:rsidR="0046056E" w:rsidP="0046056E" w:rsidRDefault="0046056E">
      <w:pPr>
        <w:spacing w:after="0" w:line="240" w:lineRule="auto"/>
        <w:ind w:firstLine="708"/>
        <w:jc w:val="both"/>
        <w:rPr>
          <w:rFonts w:eastAsia="Times New Roman" w:cs="Arial"/>
          <w:szCs w:val="24"/>
          <w:lang w:eastAsia="hr-HR"/>
        </w:rPr>
      </w:pPr>
      <w:r w:rsidRPr="006E3B5C">
        <w:rPr>
          <w:rFonts w:eastAsia="Times New Roman" w:cs="Arial"/>
          <w:szCs w:val="24"/>
          <w:lang w:eastAsia="hr-HR"/>
        </w:rPr>
        <w:t>Stečajni upravitelj tražbinu priznaje u cijelosti kao tražbinu II. višeg isplatnog reda.</w:t>
      </w:r>
    </w:p>
    <w:p w:rsidRPr="006E3B5C" w:rsidR="0046056E" w:rsidP="0046056E" w:rsidRDefault="0046056E">
      <w:pPr>
        <w:spacing w:after="0" w:line="240" w:lineRule="auto"/>
        <w:ind w:firstLine="708"/>
        <w:jc w:val="both"/>
        <w:rPr>
          <w:rFonts w:eastAsia="Times New Roman" w:cs="Arial"/>
          <w:szCs w:val="24"/>
          <w:lang w:eastAsia="hr-HR"/>
        </w:rPr>
      </w:pPr>
      <w:r w:rsidRPr="006E3B5C">
        <w:rPr>
          <w:rFonts w:eastAsia="Times New Roman" w:cs="Arial"/>
          <w:szCs w:val="24"/>
          <w:lang w:eastAsia="hr-HR"/>
        </w:rPr>
        <w:t>Utvrđuje se da nijedan od stečajnih vjerovnika nije osporio tražbinu.</w:t>
      </w:r>
    </w:p>
    <w:p w:rsidRPr="006E3B5C" w:rsidR="0046056E" w:rsidP="0046056E" w:rsidRDefault="0046056E">
      <w:pPr>
        <w:spacing w:after="0" w:line="240" w:lineRule="auto"/>
        <w:ind w:firstLine="708"/>
        <w:jc w:val="both"/>
        <w:rPr>
          <w:rFonts w:eastAsia="Times New Roman" w:cs="Arial"/>
          <w:szCs w:val="24"/>
          <w:lang w:eastAsia="hr-HR"/>
        </w:rPr>
      </w:pPr>
      <w:r w:rsidRPr="006E3B5C">
        <w:rPr>
          <w:rFonts w:eastAsia="Times New Roman" w:cs="Arial"/>
          <w:szCs w:val="24"/>
          <w:lang w:eastAsia="hr-HR"/>
        </w:rPr>
        <w:t xml:space="preserve">Sutkinja objavljuje da se tražbina stečajnog vjerovnika </w:t>
      </w:r>
      <w:r>
        <w:rPr>
          <w:rFonts w:eastAsia="Times New Roman" w:cs="Arial"/>
          <w:szCs w:val="24"/>
          <w:lang w:eastAsia="hr-HR"/>
        </w:rPr>
        <w:t xml:space="preserve">FINANCIJSKE AGENCIJE, </w:t>
      </w:r>
      <w:r w:rsidRPr="0046056E">
        <w:rPr>
          <w:rFonts w:eastAsia="Times New Roman" w:cs="Arial"/>
          <w:szCs w:val="24"/>
          <w:lang w:eastAsia="hr-HR"/>
        </w:rPr>
        <w:t>Zagreb,</w:t>
      </w:r>
      <w:r>
        <w:rPr>
          <w:rFonts w:eastAsia="Times New Roman" w:cs="Arial"/>
          <w:szCs w:val="24"/>
          <w:lang w:eastAsia="hr-HR"/>
        </w:rPr>
        <w:t xml:space="preserve"> </w:t>
      </w:r>
      <w:r w:rsidRPr="0046056E">
        <w:rPr>
          <w:rFonts w:eastAsia="Times New Roman" w:cs="Arial"/>
          <w:szCs w:val="24"/>
          <w:lang w:eastAsia="hr-HR"/>
        </w:rPr>
        <w:t>Ulica grada Vukovara 70</w:t>
      </w:r>
      <w:r w:rsidRPr="006E3B5C">
        <w:rPr>
          <w:rFonts w:eastAsia="Times New Roman" w:cs="Arial"/>
          <w:szCs w:val="24"/>
          <w:lang w:eastAsia="hr-HR"/>
        </w:rPr>
        <w:t>,</w:t>
      </w:r>
      <w:r>
        <w:rPr>
          <w:rFonts w:eastAsia="Times New Roman" w:cs="Arial"/>
          <w:szCs w:val="24"/>
          <w:lang w:eastAsia="hr-HR"/>
        </w:rPr>
        <w:t xml:space="preserve"> OIB: </w:t>
      </w:r>
      <w:r w:rsidRPr="0046056E">
        <w:rPr>
          <w:rFonts w:eastAsia="Times New Roman" w:cs="Arial"/>
          <w:szCs w:val="24"/>
          <w:lang w:eastAsia="hr-HR"/>
        </w:rPr>
        <w:t>85821130368</w:t>
      </w:r>
      <w:r w:rsidRPr="006E3B5C">
        <w:rPr>
          <w:rFonts w:eastAsia="Times New Roman" w:cs="Arial"/>
          <w:szCs w:val="24"/>
          <w:lang w:eastAsia="hr-HR"/>
        </w:rPr>
        <w:t xml:space="preserve">, smatra utvrđenom u iznosu od </w:t>
      </w:r>
      <w:r w:rsidRPr="0046056E">
        <w:rPr>
          <w:rFonts w:eastAsia="Times New Roman" w:cs="Arial"/>
          <w:szCs w:val="24"/>
          <w:lang w:eastAsia="hr-HR"/>
        </w:rPr>
        <w:t>789,65</w:t>
      </w:r>
      <w:r>
        <w:rPr>
          <w:rFonts w:eastAsia="Times New Roman" w:cs="Arial"/>
          <w:szCs w:val="24"/>
          <w:lang w:eastAsia="hr-HR"/>
        </w:rPr>
        <w:t xml:space="preserve"> </w:t>
      </w:r>
      <w:r w:rsidRPr="006E3B5C">
        <w:rPr>
          <w:rFonts w:eastAsia="Times New Roman" w:cs="Arial"/>
          <w:szCs w:val="24"/>
          <w:lang w:eastAsia="hr-HR"/>
        </w:rPr>
        <w:t xml:space="preserve">eura i razvrstava se u </w:t>
      </w:r>
      <w:r>
        <w:rPr>
          <w:rFonts w:eastAsia="Times New Roman" w:cs="Arial"/>
          <w:szCs w:val="24"/>
          <w:lang w:eastAsia="hr-HR"/>
        </w:rPr>
        <w:t>I</w:t>
      </w:r>
      <w:r w:rsidRPr="006E3B5C">
        <w:rPr>
          <w:rFonts w:eastAsia="Times New Roman" w:cs="Arial"/>
          <w:szCs w:val="24"/>
          <w:lang w:eastAsia="hr-HR"/>
        </w:rPr>
        <w:t xml:space="preserve">I. viši isplatni red. </w:t>
      </w:r>
    </w:p>
    <w:p w:rsidR="006E3B5C" w:rsidP="0007777A" w:rsidRDefault="006E3B5C">
      <w:pPr>
        <w:spacing w:after="0" w:line="240" w:lineRule="auto"/>
        <w:ind w:firstLine="708"/>
        <w:jc w:val="both"/>
        <w:rPr>
          <w:rFonts w:eastAsia="Times New Roman" w:cs="Arial"/>
          <w:b/>
          <w:szCs w:val="24"/>
          <w:lang w:eastAsia="hr-HR"/>
        </w:rPr>
      </w:pPr>
    </w:p>
    <w:p w:rsidR="00770CE1" w:rsidP="00770CE1" w:rsidRDefault="00770CE1">
      <w:pPr>
        <w:spacing w:after="0" w:line="240" w:lineRule="auto"/>
        <w:ind w:firstLine="708"/>
        <w:jc w:val="both"/>
        <w:rPr>
          <w:rFonts w:eastAsia="Times New Roman" w:cs="Arial"/>
          <w:szCs w:val="24"/>
          <w:lang w:eastAsia="hr-HR"/>
        </w:rPr>
      </w:pPr>
      <w:r>
        <w:rPr>
          <w:rFonts w:eastAsia="Times New Roman" w:cs="Arial"/>
          <w:szCs w:val="24"/>
          <w:lang w:eastAsia="hr-HR"/>
        </w:rPr>
        <w:t>3</w:t>
      </w:r>
      <w:r w:rsidRPr="006E3B5C">
        <w:rPr>
          <w:rFonts w:eastAsia="Times New Roman" w:cs="Arial"/>
          <w:szCs w:val="24"/>
          <w:lang w:eastAsia="hr-HR"/>
        </w:rPr>
        <w:t xml:space="preserve">. </w:t>
      </w:r>
      <w:r w:rsidRPr="00770CE1">
        <w:rPr>
          <w:rFonts w:eastAsia="Times New Roman" w:cs="Arial"/>
          <w:szCs w:val="24"/>
          <w:lang w:eastAsia="hr-HR"/>
        </w:rPr>
        <w:t>KentBank d.d.</w:t>
      </w:r>
      <w:r>
        <w:rPr>
          <w:rFonts w:eastAsia="Times New Roman" w:cs="Arial"/>
          <w:szCs w:val="24"/>
          <w:lang w:eastAsia="hr-HR"/>
        </w:rPr>
        <w:t xml:space="preserve">, </w:t>
      </w:r>
      <w:r w:rsidRPr="00770CE1">
        <w:rPr>
          <w:rFonts w:eastAsia="Times New Roman" w:cs="Arial"/>
          <w:szCs w:val="24"/>
          <w:lang w:eastAsia="hr-HR"/>
        </w:rPr>
        <w:t>Zagreb,</w:t>
      </w:r>
      <w:r>
        <w:rPr>
          <w:rFonts w:eastAsia="Times New Roman" w:cs="Arial"/>
          <w:szCs w:val="24"/>
          <w:lang w:eastAsia="hr-HR"/>
        </w:rPr>
        <w:t xml:space="preserve"> </w:t>
      </w:r>
      <w:r w:rsidRPr="00770CE1">
        <w:rPr>
          <w:rFonts w:eastAsia="Times New Roman" w:cs="Arial"/>
          <w:szCs w:val="24"/>
          <w:lang w:eastAsia="hr-HR"/>
        </w:rPr>
        <w:t>Gundulićeva ulica 1</w:t>
      </w:r>
      <w:r>
        <w:rPr>
          <w:rFonts w:eastAsia="Times New Roman" w:cs="Arial"/>
          <w:szCs w:val="24"/>
          <w:lang w:eastAsia="hr-HR"/>
        </w:rPr>
        <w:t xml:space="preserve">, OIB: </w:t>
      </w:r>
      <w:r w:rsidRPr="00770CE1">
        <w:rPr>
          <w:rFonts w:eastAsia="Times New Roman" w:cs="Arial"/>
          <w:szCs w:val="24"/>
          <w:lang w:eastAsia="hr-HR"/>
        </w:rPr>
        <w:t>73656725926</w:t>
      </w:r>
      <w:r>
        <w:rPr>
          <w:rFonts w:eastAsia="Times New Roman" w:cs="Arial"/>
          <w:szCs w:val="24"/>
          <w:lang w:eastAsia="hr-HR"/>
        </w:rPr>
        <w:t>,</w:t>
      </w:r>
      <w:r w:rsidRPr="006E3B5C">
        <w:rPr>
          <w:rFonts w:eastAsia="Times New Roman" w:cs="Arial"/>
          <w:szCs w:val="24"/>
          <w:lang w:eastAsia="hr-HR"/>
        </w:rPr>
        <w:t xml:space="preserve"> prijavio je tražbinu u iznosu od </w:t>
      </w:r>
      <w:r w:rsidRPr="00770CE1">
        <w:rPr>
          <w:rFonts w:eastAsia="Times New Roman" w:cs="Arial"/>
          <w:szCs w:val="24"/>
          <w:lang w:eastAsia="hr-HR"/>
        </w:rPr>
        <w:t>4.034,96</w:t>
      </w:r>
      <w:r>
        <w:rPr>
          <w:rFonts w:eastAsia="Times New Roman" w:cs="Arial"/>
          <w:szCs w:val="24"/>
          <w:lang w:eastAsia="hr-HR"/>
        </w:rPr>
        <w:t xml:space="preserve"> </w:t>
      </w:r>
      <w:r w:rsidRPr="006E3B5C">
        <w:rPr>
          <w:rFonts w:eastAsia="Times New Roman" w:cs="Arial"/>
          <w:szCs w:val="24"/>
          <w:lang w:eastAsia="hr-HR"/>
        </w:rPr>
        <w:t xml:space="preserve">eura, s osnova </w:t>
      </w:r>
      <w:r>
        <w:rPr>
          <w:rFonts w:eastAsia="Times New Roman" w:cs="Arial"/>
          <w:szCs w:val="24"/>
          <w:lang w:eastAsia="hr-HR"/>
        </w:rPr>
        <w:t>u</w:t>
      </w:r>
      <w:r w:rsidRPr="00770CE1">
        <w:rPr>
          <w:rFonts w:eastAsia="Times New Roman" w:cs="Arial"/>
          <w:szCs w:val="24"/>
          <w:lang w:eastAsia="hr-HR"/>
        </w:rPr>
        <w:t>govor</w:t>
      </w:r>
      <w:r>
        <w:rPr>
          <w:rFonts w:eastAsia="Times New Roman" w:cs="Arial"/>
          <w:szCs w:val="24"/>
          <w:lang w:eastAsia="hr-HR"/>
        </w:rPr>
        <w:t>a</w:t>
      </w:r>
      <w:r w:rsidRPr="00770CE1">
        <w:rPr>
          <w:rFonts w:eastAsia="Times New Roman" w:cs="Arial"/>
          <w:szCs w:val="24"/>
          <w:lang w:eastAsia="hr-HR"/>
        </w:rPr>
        <w:t xml:space="preserve"> </w:t>
      </w:r>
      <w:r w:rsidR="005E6335">
        <w:rPr>
          <w:rFonts w:eastAsia="Times New Roman" w:cs="Arial"/>
          <w:szCs w:val="24"/>
          <w:lang w:eastAsia="hr-HR"/>
        </w:rPr>
        <w:t>o kreditu br: 5023009015 od 14.</w:t>
      </w:r>
      <w:r w:rsidRPr="00770CE1">
        <w:rPr>
          <w:rFonts w:eastAsia="Times New Roman" w:cs="Arial"/>
          <w:szCs w:val="24"/>
          <w:lang w:eastAsia="hr-HR"/>
        </w:rPr>
        <w:t>6.2021.</w:t>
      </w:r>
      <w:r>
        <w:rPr>
          <w:rFonts w:eastAsia="Times New Roman" w:cs="Arial"/>
          <w:szCs w:val="24"/>
          <w:lang w:eastAsia="hr-HR"/>
        </w:rPr>
        <w:t>, pristupnice</w:t>
      </w:r>
      <w:r w:rsidRPr="00770CE1">
        <w:rPr>
          <w:rFonts w:eastAsia="Times New Roman" w:cs="Arial"/>
          <w:szCs w:val="24"/>
          <w:lang w:eastAsia="hr-HR"/>
        </w:rPr>
        <w:t xml:space="preserve"> za </w:t>
      </w:r>
      <w:r w:rsidR="005E6335">
        <w:rPr>
          <w:rFonts w:eastAsia="Times New Roman" w:cs="Arial"/>
          <w:szCs w:val="24"/>
          <w:lang w:eastAsia="hr-HR"/>
        </w:rPr>
        <w:t>MasterCard Business karticu od 7.</w:t>
      </w:r>
      <w:r w:rsidRPr="00770CE1">
        <w:rPr>
          <w:rFonts w:eastAsia="Times New Roman" w:cs="Arial"/>
          <w:szCs w:val="24"/>
          <w:lang w:eastAsia="hr-HR"/>
        </w:rPr>
        <w:t>5.2021.</w:t>
      </w:r>
      <w:r>
        <w:rPr>
          <w:rFonts w:eastAsia="Times New Roman" w:cs="Arial"/>
          <w:szCs w:val="24"/>
          <w:lang w:eastAsia="hr-HR"/>
        </w:rPr>
        <w:t>, izvoda</w:t>
      </w:r>
      <w:r w:rsidR="005E6335">
        <w:rPr>
          <w:rFonts w:eastAsia="Times New Roman" w:cs="Arial"/>
          <w:szCs w:val="24"/>
          <w:lang w:eastAsia="hr-HR"/>
        </w:rPr>
        <w:t xml:space="preserve"> otvorenih stavki od 5.2.2024.</w:t>
      </w:r>
    </w:p>
    <w:p w:rsidRPr="006E3B5C" w:rsidR="005E6335" w:rsidP="00770CE1" w:rsidRDefault="005E6335">
      <w:pPr>
        <w:spacing w:after="0" w:line="240" w:lineRule="auto"/>
        <w:ind w:firstLine="708"/>
        <w:jc w:val="both"/>
        <w:rPr>
          <w:rFonts w:eastAsia="Times New Roman" w:cs="Arial"/>
          <w:szCs w:val="24"/>
          <w:lang w:eastAsia="hr-HR"/>
        </w:rPr>
      </w:pPr>
    </w:p>
    <w:p w:rsidRPr="006E3B5C" w:rsidR="00770CE1" w:rsidP="00770CE1" w:rsidRDefault="00770CE1">
      <w:pPr>
        <w:spacing w:after="0" w:line="240" w:lineRule="auto"/>
        <w:ind w:firstLine="708"/>
        <w:jc w:val="both"/>
        <w:rPr>
          <w:rFonts w:eastAsia="Times New Roman" w:cs="Arial"/>
          <w:szCs w:val="24"/>
          <w:lang w:eastAsia="hr-HR"/>
        </w:rPr>
      </w:pPr>
      <w:r w:rsidRPr="006E3B5C">
        <w:rPr>
          <w:rFonts w:eastAsia="Times New Roman" w:cs="Arial"/>
          <w:szCs w:val="24"/>
          <w:lang w:eastAsia="hr-HR"/>
        </w:rPr>
        <w:t>Stečajni upravitelj tražbinu priznaje u cijelosti kao tražbinu II. višeg isplatnog reda.</w:t>
      </w:r>
    </w:p>
    <w:p w:rsidRPr="006E3B5C" w:rsidR="00770CE1" w:rsidP="00770CE1" w:rsidRDefault="00770CE1">
      <w:pPr>
        <w:spacing w:after="0" w:line="240" w:lineRule="auto"/>
        <w:ind w:firstLine="708"/>
        <w:jc w:val="both"/>
        <w:rPr>
          <w:rFonts w:eastAsia="Times New Roman" w:cs="Arial"/>
          <w:szCs w:val="24"/>
          <w:lang w:eastAsia="hr-HR"/>
        </w:rPr>
      </w:pPr>
      <w:r w:rsidRPr="006E3B5C">
        <w:rPr>
          <w:rFonts w:eastAsia="Times New Roman" w:cs="Arial"/>
          <w:szCs w:val="24"/>
          <w:lang w:eastAsia="hr-HR"/>
        </w:rPr>
        <w:t>Utvrđuje se da nijedan od stečajnih vjerovnika nije osporio tražbinu.</w:t>
      </w:r>
    </w:p>
    <w:p w:rsidRPr="006E3B5C" w:rsidR="00770CE1" w:rsidP="00770CE1" w:rsidRDefault="00770CE1">
      <w:pPr>
        <w:spacing w:after="0" w:line="240" w:lineRule="auto"/>
        <w:ind w:firstLine="708"/>
        <w:jc w:val="both"/>
        <w:rPr>
          <w:rFonts w:eastAsia="Times New Roman" w:cs="Arial"/>
          <w:szCs w:val="24"/>
          <w:lang w:eastAsia="hr-HR"/>
        </w:rPr>
      </w:pPr>
      <w:r w:rsidRPr="006E3B5C">
        <w:rPr>
          <w:rFonts w:eastAsia="Times New Roman" w:cs="Arial"/>
          <w:szCs w:val="24"/>
          <w:lang w:eastAsia="hr-HR"/>
        </w:rPr>
        <w:t xml:space="preserve">Sutkinja objavljuje da se tražbina stečajnog vjerovnika </w:t>
      </w:r>
      <w:r w:rsidRPr="00770CE1" w:rsidR="00F01693">
        <w:rPr>
          <w:rFonts w:eastAsia="Times New Roman" w:cs="Arial"/>
          <w:szCs w:val="24"/>
          <w:lang w:eastAsia="hr-HR"/>
        </w:rPr>
        <w:t>KentBank d.d.</w:t>
      </w:r>
      <w:r w:rsidR="00F01693">
        <w:rPr>
          <w:rFonts w:eastAsia="Times New Roman" w:cs="Arial"/>
          <w:szCs w:val="24"/>
          <w:lang w:eastAsia="hr-HR"/>
        </w:rPr>
        <w:t xml:space="preserve">, </w:t>
      </w:r>
      <w:r w:rsidRPr="00770CE1" w:rsidR="00F01693">
        <w:rPr>
          <w:rFonts w:eastAsia="Times New Roman" w:cs="Arial"/>
          <w:szCs w:val="24"/>
          <w:lang w:eastAsia="hr-HR"/>
        </w:rPr>
        <w:t>Zagreb,</w:t>
      </w:r>
      <w:r w:rsidR="00F01693">
        <w:rPr>
          <w:rFonts w:eastAsia="Times New Roman" w:cs="Arial"/>
          <w:szCs w:val="24"/>
          <w:lang w:eastAsia="hr-HR"/>
        </w:rPr>
        <w:t xml:space="preserve"> </w:t>
      </w:r>
      <w:r w:rsidRPr="00770CE1" w:rsidR="00F01693">
        <w:rPr>
          <w:rFonts w:eastAsia="Times New Roman" w:cs="Arial"/>
          <w:szCs w:val="24"/>
          <w:lang w:eastAsia="hr-HR"/>
        </w:rPr>
        <w:t>Gundulićeva ulica 1</w:t>
      </w:r>
      <w:r w:rsidR="00F01693">
        <w:rPr>
          <w:rFonts w:eastAsia="Times New Roman" w:cs="Arial"/>
          <w:szCs w:val="24"/>
          <w:lang w:eastAsia="hr-HR"/>
        </w:rPr>
        <w:t xml:space="preserve">, OIB: </w:t>
      </w:r>
      <w:r w:rsidRPr="00770CE1" w:rsidR="00F01693">
        <w:rPr>
          <w:rFonts w:eastAsia="Times New Roman" w:cs="Arial"/>
          <w:szCs w:val="24"/>
          <w:lang w:eastAsia="hr-HR"/>
        </w:rPr>
        <w:t>73656725926</w:t>
      </w:r>
      <w:r w:rsidRPr="006E3B5C">
        <w:rPr>
          <w:rFonts w:eastAsia="Times New Roman" w:cs="Arial"/>
          <w:szCs w:val="24"/>
          <w:lang w:eastAsia="hr-HR"/>
        </w:rPr>
        <w:t xml:space="preserve">, smatra utvrđenom u iznosu od </w:t>
      </w:r>
      <w:r w:rsidRPr="00770CE1" w:rsidR="00F01693">
        <w:rPr>
          <w:rFonts w:eastAsia="Times New Roman" w:cs="Arial"/>
          <w:szCs w:val="24"/>
          <w:lang w:eastAsia="hr-HR"/>
        </w:rPr>
        <w:t>4.034,96</w:t>
      </w:r>
      <w:r w:rsidR="00F01693">
        <w:rPr>
          <w:rFonts w:eastAsia="Times New Roman" w:cs="Arial"/>
          <w:szCs w:val="24"/>
          <w:lang w:eastAsia="hr-HR"/>
        </w:rPr>
        <w:t xml:space="preserve"> </w:t>
      </w:r>
      <w:r w:rsidRPr="006E3B5C">
        <w:rPr>
          <w:rFonts w:eastAsia="Times New Roman" w:cs="Arial"/>
          <w:szCs w:val="24"/>
          <w:lang w:eastAsia="hr-HR"/>
        </w:rPr>
        <w:t xml:space="preserve">eura i razvrstava se u </w:t>
      </w:r>
      <w:r>
        <w:rPr>
          <w:rFonts w:eastAsia="Times New Roman" w:cs="Arial"/>
          <w:szCs w:val="24"/>
          <w:lang w:eastAsia="hr-HR"/>
        </w:rPr>
        <w:t>I</w:t>
      </w:r>
      <w:r w:rsidRPr="006E3B5C">
        <w:rPr>
          <w:rFonts w:eastAsia="Times New Roman" w:cs="Arial"/>
          <w:szCs w:val="24"/>
          <w:lang w:eastAsia="hr-HR"/>
        </w:rPr>
        <w:t xml:space="preserve">I. viši isplatni red. </w:t>
      </w:r>
    </w:p>
    <w:p w:rsidR="0046056E" w:rsidP="0007777A" w:rsidRDefault="0046056E">
      <w:pPr>
        <w:spacing w:after="0" w:line="240" w:lineRule="auto"/>
        <w:ind w:firstLine="708"/>
        <w:jc w:val="both"/>
        <w:rPr>
          <w:rFonts w:eastAsia="Times New Roman" w:cs="Arial"/>
          <w:b/>
          <w:szCs w:val="24"/>
          <w:lang w:eastAsia="hr-HR"/>
        </w:rPr>
      </w:pPr>
    </w:p>
    <w:p w:rsidRPr="006E3B5C" w:rsidR="005B08B0" w:rsidP="005B08B0" w:rsidRDefault="005B08B0">
      <w:pPr>
        <w:spacing w:after="0" w:line="240" w:lineRule="auto"/>
        <w:ind w:firstLine="708"/>
        <w:jc w:val="both"/>
        <w:rPr>
          <w:rFonts w:eastAsia="Times New Roman" w:cs="Arial"/>
          <w:szCs w:val="24"/>
          <w:lang w:eastAsia="hr-HR"/>
        </w:rPr>
      </w:pPr>
      <w:r>
        <w:rPr>
          <w:rFonts w:eastAsia="Times New Roman" w:cs="Arial"/>
          <w:szCs w:val="24"/>
          <w:lang w:eastAsia="hr-HR"/>
        </w:rPr>
        <w:t>4</w:t>
      </w:r>
      <w:r w:rsidRPr="006E3B5C">
        <w:rPr>
          <w:rFonts w:eastAsia="Times New Roman" w:cs="Arial"/>
          <w:szCs w:val="24"/>
          <w:lang w:eastAsia="hr-HR"/>
        </w:rPr>
        <w:t xml:space="preserve">. </w:t>
      </w:r>
      <w:r w:rsidRPr="005B08B0">
        <w:rPr>
          <w:rFonts w:eastAsia="Times New Roman" w:cs="Arial"/>
          <w:szCs w:val="24"/>
          <w:lang w:eastAsia="hr-HR"/>
        </w:rPr>
        <w:t>HRVATSKO DRUŠTVO SKLADATELJA</w:t>
      </w:r>
      <w:r>
        <w:rPr>
          <w:rFonts w:eastAsia="Times New Roman" w:cs="Arial"/>
          <w:szCs w:val="24"/>
          <w:lang w:eastAsia="hr-HR"/>
        </w:rPr>
        <w:t xml:space="preserve">, </w:t>
      </w:r>
      <w:r w:rsidRPr="005B08B0">
        <w:rPr>
          <w:rFonts w:eastAsia="Times New Roman" w:cs="Arial"/>
          <w:szCs w:val="24"/>
          <w:lang w:eastAsia="hr-HR"/>
        </w:rPr>
        <w:t>Zagreb,</w:t>
      </w:r>
      <w:r>
        <w:rPr>
          <w:rFonts w:eastAsia="Times New Roman" w:cs="Arial"/>
          <w:szCs w:val="24"/>
          <w:lang w:eastAsia="hr-HR"/>
        </w:rPr>
        <w:t xml:space="preserve"> </w:t>
      </w:r>
      <w:r w:rsidRPr="005B08B0">
        <w:rPr>
          <w:rFonts w:eastAsia="Times New Roman" w:cs="Arial"/>
          <w:szCs w:val="24"/>
          <w:lang w:eastAsia="hr-HR"/>
        </w:rPr>
        <w:t>Berislavićeva 9</w:t>
      </w:r>
      <w:r>
        <w:rPr>
          <w:rFonts w:eastAsia="Times New Roman" w:cs="Arial"/>
          <w:szCs w:val="24"/>
          <w:lang w:eastAsia="hr-HR"/>
        </w:rPr>
        <w:t xml:space="preserve">, OIB: </w:t>
      </w:r>
      <w:r w:rsidRPr="005B08B0">
        <w:rPr>
          <w:rFonts w:eastAsia="Times New Roman" w:cs="Arial"/>
          <w:szCs w:val="24"/>
          <w:lang w:eastAsia="hr-HR"/>
        </w:rPr>
        <w:t>56668956985</w:t>
      </w:r>
      <w:r>
        <w:rPr>
          <w:rFonts w:eastAsia="Times New Roman" w:cs="Arial"/>
          <w:szCs w:val="24"/>
          <w:lang w:eastAsia="hr-HR"/>
        </w:rPr>
        <w:t>,</w:t>
      </w:r>
      <w:r w:rsidRPr="006E3B5C">
        <w:rPr>
          <w:rFonts w:eastAsia="Times New Roman" w:cs="Arial"/>
          <w:szCs w:val="24"/>
          <w:lang w:eastAsia="hr-HR"/>
        </w:rPr>
        <w:t xml:space="preserve"> prijavio je tražbinu u iznosu od </w:t>
      </w:r>
      <w:r w:rsidRPr="005B08B0">
        <w:rPr>
          <w:rFonts w:eastAsia="Times New Roman" w:cs="Arial"/>
          <w:szCs w:val="24"/>
          <w:lang w:eastAsia="hr-HR"/>
        </w:rPr>
        <w:t>195,81</w:t>
      </w:r>
      <w:r>
        <w:rPr>
          <w:rFonts w:eastAsia="Times New Roman" w:cs="Arial"/>
          <w:szCs w:val="24"/>
          <w:lang w:eastAsia="hr-HR"/>
        </w:rPr>
        <w:t xml:space="preserve"> </w:t>
      </w:r>
      <w:r w:rsidRPr="006E3B5C">
        <w:rPr>
          <w:rFonts w:eastAsia="Times New Roman" w:cs="Arial"/>
          <w:szCs w:val="24"/>
          <w:lang w:eastAsia="hr-HR"/>
        </w:rPr>
        <w:t xml:space="preserve">eura, s osnova </w:t>
      </w:r>
      <w:r>
        <w:rPr>
          <w:rFonts w:eastAsia="Times New Roman" w:cs="Arial"/>
          <w:szCs w:val="24"/>
          <w:lang w:eastAsia="hr-HR"/>
        </w:rPr>
        <w:t>ispisa</w:t>
      </w:r>
      <w:r w:rsidRPr="005B08B0">
        <w:rPr>
          <w:rFonts w:eastAsia="Times New Roman" w:cs="Arial"/>
          <w:szCs w:val="24"/>
          <w:lang w:eastAsia="hr-HR"/>
        </w:rPr>
        <w:t xml:space="preserve"> evidencijske kartice korisnika br. 344331 za razdoblje od </w:t>
      </w:r>
      <w:r w:rsidR="005E6335">
        <w:rPr>
          <w:rFonts w:eastAsia="Times New Roman" w:cs="Arial"/>
          <w:szCs w:val="24"/>
          <w:lang w:eastAsia="hr-HR"/>
        </w:rPr>
        <w:t>1.7.2023. do 2.</w:t>
      </w:r>
      <w:r w:rsidRPr="005B08B0">
        <w:rPr>
          <w:rFonts w:eastAsia="Times New Roman" w:cs="Arial"/>
          <w:szCs w:val="24"/>
          <w:lang w:eastAsia="hr-HR"/>
        </w:rPr>
        <w:t>1.2024.</w:t>
      </w:r>
      <w:r>
        <w:rPr>
          <w:rFonts w:eastAsia="Times New Roman" w:cs="Arial"/>
          <w:szCs w:val="24"/>
          <w:lang w:eastAsia="hr-HR"/>
        </w:rPr>
        <w:t>, računa</w:t>
      </w:r>
      <w:r w:rsidRPr="005B08B0">
        <w:rPr>
          <w:rFonts w:eastAsia="Times New Roman" w:cs="Arial"/>
          <w:szCs w:val="24"/>
          <w:lang w:eastAsia="hr-HR"/>
        </w:rPr>
        <w:t xml:space="preserve"> za razdoblje od 07/2023 do 12/2023</w:t>
      </w:r>
      <w:r>
        <w:rPr>
          <w:rFonts w:eastAsia="Times New Roman" w:cs="Arial"/>
          <w:szCs w:val="24"/>
          <w:lang w:eastAsia="hr-HR"/>
        </w:rPr>
        <w:t>, o</w:t>
      </w:r>
      <w:r w:rsidRPr="005B08B0">
        <w:rPr>
          <w:rFonts w:eastAsia="Times New Roman" w:cs="Arial"/>
          <w:szCs w:val="24"/>
          <w:lang w:eastAsia="hr-HR"/>
        </w:rPr>
        <w:t>bračun</w:t>
      </w:r>
      <w:r>
        <w:rPr>
          <w:rFonts w:eastAsia="Times New Roman" w:cs="Arial"/>
          <w:szCs w:val="24"/>
          <w:lang w:eastAsia="hr-HR"/>
        </w:rPr>
        <w:t>a</w:t>
      </w:r>
      <w:r w:rsidRPr="005B08B0">
        <w:rPr>
          <w:rFonts w:eastAsia="Times New Roman" w:cs="Arial"/>
          <w:szCs w:val="24"/>
          <w:lang w:eastAsia="hr-HR"/>
        </w:rPr>
        <w:t xml:space="preserve"> kamata</w:t>
      </w:r>
      <w:r w:rsidRPr="006E3B5C">
        <w:rPr>
          <w:rFonts w:eastAsia="Times New Roman" w:cs="Arial"/>
          <w:szCs w:val="24"/>
          <w:lang w:eastAsia="hr-HR"/>
        </w:rPr>
        <w:t>.</w:t>
      </w:r>
    </w:p>
    <w:p w:rsidRPr="006E3B5C" w:rsidR="005B08B0" w:rsidP="005B08B0" w:rsidRDefault="005B08B0">
      <w:pPr>
        <w:spacing w:after="0" w:line="240" w:lineRule="auto"/>
        <w:ind w:firstLine="708"/>
        <w:jc w:val="both"/>
        <w:rPr>
          <w:rFonts w:eastAsia="Times New Roman" w:cs="Arial"/>
          <w:szCs w:val="24"/>
          <w:lang w:eastAsia="hr-HR"/>
        </w:rPr>
      </w:pPr>
    </w:p>
    <w:p w:rsidRPr="006E3B5C" w:rsidR="005B08B0" w:rsidP="005B08B0" w:rsidRDefault="005B08B0">
      <w:pPr>
        <w:spacing w:after="0" w:line="240" w:lineRule="auto"/>
        <w:ind w:firstLine="708"/>
        <w:jc w:val="both"/>
        <w:rPr>
          <w:rFonts w:eastAsia="Times New Roman" w:cs="Arial"/>
          <w:szCs w:val="24"/>
          <w:lang w:eastAsia="hr-HR"/>
        </w:rPr>
      </w:pPr>
      <w:r w:rsidRPr="006E3B5C">
        <w:rPr>
          <w:rFonts w:eastAsia="Times New Roman" w:cs="Arial"/>
          <w:szCs w:val="24"/>
          <w:lang w:eastAsia="hr-HR"/>
        </w:rPr>
        <w:t>Stečajni upravitelj tražbinu priznaje u cijelosti kao tražbinu II. višeg isplatnog reda.</w:t>
      </w:r>
    </w:p>
    <w:p w:rsidRPr="006E3B5C" w:rsidR="005B08B0" w:rsidP="005B08B0" w:rsidRDefault="005B08B0">
      <w:pPr>
        <w:spacing w:after="0" w:line="240" w:lineRule="auto"/>
        <w:ind w:firstLine="708"/>
        <w:jc w:val="both"/>
        <w:rPr>
          <w:rFonts w:eastAsia="Times New Roman" w:cs="Arial"/>
          <w:szCs w:val="24"/>
          <w:lang w:eastAsia="hr-HR"/>
        </w:rPr>
      </w:pPr>
      <w:r w:rsidRPr="006E3B5C">
        <w:rPr>
          <w:rFonts w:eastAsia="Times New Roman" w:cs="Arial"/>
          <w:szCs w:val="24"/>
          <w:lang w:eastAsia="hr-HR"/>
        </w:rPr>
        <w:t>Utvrđuje se da nijedan od stečajnih vjerovnika nije osporio tražbinu.</w:t>
      </w:r>
    </w:p>
    <w:p w:rsidRPr="006E3B5C" w:rsidR="005B08B0" w:rsidP="005B08B0" w:rsidRDefault="005B08B0">
      <w:pPr>
        <w:spacing w:after="0" w:line="240" w:lineRule="auto"/>
        <w:ind w:firstLine="708"/>
        <w:jc w:val="both"/>
        <w:rPr>
          <w:rFonts w:eastAsia="Times New Roman" w:cs="Arial"/>
          <w:szCs w:val="24"/>
          <w:lang w:eastAsia="hr-HR"/>
        </w:rPr>
      </w:pPr>
      <w:r w:rsidRPr="006E3B5C">
        <w:rPr>
          <w:rFonts w:eastAsia="Times New Roman" w:cs="Arial"/>
          <w:szCs w:val="24"/>
          <w:lang w:eastAsia="hr-HR"/>
        </w:rPr>
        <w:t xml:space="preserve">Sutkinja objavljuje da se tražbina stečajnog vjerovnika </w:t>
      </w:r>
      <w:r w:rsidRPr="005B08B0" w:rsidR="006B6946">
        <w:rPr>
          <w:rFonts w:eastAsia="Times New Roman" w:cs="Arial"/>
          <w:szCs w:val="24"/>
          <w:lang w:eastAsia="hr-HR"/>
        </w:rPr>
        <w:t>HRVATSKO DRUŠTVO SKLADATELJA</w:t>
      </w:r>
      <w:r w:rsidR="006B6946">
        <w:rPr>
          <w:rFonts w:eastAsia="Times New Roman" w:cs="Arial"/>
          <w:szCs w:val="24"/>
          <w:lang w:eastAsia="hr-HR"/>
        </w:rPr>
        <w:t xml:space="preserve">, </w:t>
      </w:r>
      <w:r w:rsidRPr="005B08B0" w:rsidR="006B6946">
        <w:rPr>
          <w:rFonts w:eastAsia="Times New Roman" w:cs="Arial"/>
          <w:szCs w:val="24"/>
          <w:lang w:eastAsia="hr-HR"/>
        </w:rPr>
        <w:t>Zagreb,</w:t>
      </w:r>
      <w:r w:rsidR="006B6946">
        <w:rPr>
          <w:rFonts w:eastAsia="Times New Roman" w:cs="Arial"/>
          <w:szCs w:val="24"/>
          <w:lang w:eastAsia="hr-HR"/>
        </w:rPr>
        <w:t xml:space="preserve"> </w:t>
      </w:r>
      <w:r w:rsidRPr="005B08B0" w:rsidR="006B6946">
        <w:rPr>
          <w:rFonts w:eastAsia="Times New Roman" w:cs="Arial"/>
          <w:szCs w:val="24"/>
          <w:lang w:eastAsia="hr-HR"/>
        </w:rPr>
        <w:t>Berislavićeva 9</w:t>
      </w:r>
      <w:r w:rsidR="006B6946">
        <w:rPr>
          <w:rFonts w:eastAsia="Times New Roman" w:cs="Arial"/>
          <w:szCs w:val="24"/>
          <w:lang w:eastAsia="hr-HR"/>
        </w:rPr>
        <w:t xml:space="preserve">, OIB: </w:t>
      </w:r>
      <w:r w:rsidRPr="005B08B0" w:rsidR="006B6946">
        <w:rPr>
          <w:rFonts w:eastAsia="Times New Roman" w:cs="Arial"/>
          <w:szCs w:val="24"/>
          <w:lang w:eastAsia="hr-HR"/>
        </w:rPr>
        <w:t>56668956985</w:t>
      </w:r>
      <w:r w:rsidRPr="006E3B5C">
        <w:rPr>
          <w:rFonts w:eastAsia="Times New Roman" w:cs="Arial"/>
          <w:szCs w:val="24"/>
          <w:lang w:eastAsia="hr-HR"/>
        </w:rPr>
        <w:t xml:space="preserve">, smatra utvrđenom u iznosu od </w:t>
      </w:r>
      <w:r w:rsidRPr="005B08B0" w:rsidR="006B6946">
        <w:rPr>
          <w:rFonts w:eastAsia="Times New Roman" w:cs="Arial"/>
          <w:szCs w:val="24"/>
          <w:lang w:eastAsia="hr-HR"/>
        </w:rPr>
        <w:t>195,81</w:t>
      </w:r>
      <w:r w:rsidR="006B6946">
        <w:rPr>
          <w:rFonts w:eastAsia="Times New Roman" w:cs="Arial"/>
          <w:szCs w:val="24"/>
          <w:lang w:eastAsia="hr-HR"/>
        </w:rPr>
        <w:t xml:space="preserve"> </w:t>
      </w:r>
      <w:r w:rsidRPr="006E3B5C">
        <w:rPr>
          <w:rFonts w:eastAsia="Times New Roman" w:cs="Arial"/>
          <w:szCs w:val="24"/>
          <w:lang w:eastAsia="hr-HR"/>
        </w:rPr>
        <w:t xml:space="preserve">eura i razvrstava se u </w:t>
      </w:r>
      <w:r>
        <w:rPr>
          <w:rFonts w:eastAsia="Times New Roman" w:cs="Arial"/>
          <w:szCs w:val="24"/>
          <w:lang w:eastAsia="hr-HR"/>
        </w:rPr>
        <w:t>I</w:t>
      </w:r>
      <w:r w:rsidRPr="006E3B5C">
        <w:rPr>
          <w:rFonts w:eastAsia="Times New Roman" w:cs="Arial"/>
          <w:szCs w:val="24"/>
          <w:lang w:eastAsia="hr-HR"/>
        </w:rPr>
        <w:t xml:space="preserve">I. viši isplatni red. </w:t>
      </w:r>
    </w:p>
    <w:p w:rsidR="0046056E" w:rsidP="0007777A" w:rsidRDefault="0046056E">
      <w:pPr>
        <w:spacing w:after="0" w:line="240" w:lineRule="auto"/>
        <w:ind w:firstLine="708"/>
        <w:jc w:val="both"/>
        <w:rPr>
          <w:rFonts w:eastAsia="Times New Roman" w:cs="Arial"/>
          <w:b/>
          <w:szCs w:val="24"/>
          <w:lang w:eastAsia="hr-HR"/>
        </w:rPr>
      </w:pPr>
    </w:p>
    <w:p w:rsidRPr="006B734D" w:rsidR="008B3B54" w:rsidP="008B3B54" w:rsidRDefault="008B3B54">
      <w:pPr>
        <w:spacing w:after="0" w:line="240" w:lineRule="auto"/>
        <w:ind w:firstLine="708"/>
        <w:jc w:val="both"/>
        <w:rPr>
          <w:rFonts w:eastAsia="Times New Roman" w:cs="Arial"/>
          <w:szCs w:val="24"/>
          <w:lang w:eastAsia="hr-HR"/>
        </w:rPr>
      </w:pPr>
      <w:r w:rsidRPr="006B734D">
        <w:rPr>
          <w:rFonts w:eastAsia="Times New Roman" w:cs="Arial"/>
          <w:szCs w:val="24"/>
          <w:lang w:eastAsia="hr-HR"/>
        </w:rPr>
        <w:t>5. POLINOM d.o.o., Split, Ulica slobode 48, OIB: 54761008324, prijavio je tražbinu u iznosu od 3.254,54 eura, s osnova prijedloga za ovrhu na temelju vjerodostojne isprave od 16.12.2022., rješenja o ovrsi na temelju vjerodostojne isprave, poslovni broj: Ovrv-11162/2022 (UPP/OS-Ovrv-1007/2022) izdano od strane javnog bilježnika Mirne Pliško iz Pule, Smareglina ul. b</w:t>
      </w:r>
      <w:r w:rsidR="005E6335">
        <w:rPr>
          <w:rFonts w:eastAsia="Times New Roman" w:cs="Arial"/>
          <w:szCs w:val="24"/>
          <w:lang w:eastAsia="hr-HR"/>
        </w:rPr>
        <w:t>r. 7, dana 13.3</w:t>
      </w:r>
      <w:r w:rsidRPr="006B734D">
        <w:rPr>
          <w:rFonts w:eastAsia="Times New Roman" w:cs="Arial"/>
          <w:szCs w:val="24"/>
          <w:lang w:eastAsia="hr-HR"/>
        </w:rPr>
        <w:t>.2023., obračuna kamata, vjerovnik ne raspolaže ovršnom ispravom.</w:t>
      </w:r>
    </w:p>
    <w:p w:rsidRPr="006B734D" w:rsidR="008B3B54" w:rsidP="008B3B54" w:rsidRDefault="008B3B54">
      <w:pPr>
        <w:spacing w:after="0" w:line="240" w:lineRule="auto"/>
        <w:ind w:firstLine="708"/>
        <w:jc w:val="both"/>
        <w:rPr>
          <w:rFonts w:eastAsia="Times New Roman" w:cs="Arial"/>
          <w:szCs w:val="24"/>
          <w:lang w:eastAsia="hr-HR"/>
        </w:rPr>
      </w:pPr>
    </w:p>
    <w:p w:rsidRPr="006B734D" w:rsidR="008B3B54" w:rsidP="006B734D" w:rsidRDefault="008B3B54">
      <w:pPr>
        <w:spacing w:after="0" w:line="240" w:lineRule="auto"/>
        <w:ind w:firstLine="708"/>
        <w:jc w:val="both"/>
        <w:rPr>
          <w:rFonts w:eastAsia="Times New Roman" w:cs="Arial"/>
          <w:szCs w:val="24"/>
          <w:lang w:eastAsia="hr-HR"/>
        </w:rPr>
      </w:pPr>
      <w:r w:rsidRPr="006B734D">
        <w:rPr>
          <w:rFonts w:eastAsia="Times New Roman" w:cs="Arial"/>
          <w:szCs w:val="24"/>
          <w:lang w:eastAsia="hr-HR"/>
        </w:rPr>
        <w:t xml:space="preserve">Stečajni upravitelj osporio je u cijelosti tražbinu u iznosu od </w:t>
      </w:r>
      <w:r w:rsidRPr="006B734D" w:rsidR="004C6E3A">
        <w:rPr>
          <w:rFonts w:eastAsia="Times New Roman" w:cs="Arial"/>
          <w:szCs w:val="24"/>
          <w:lang w:eastAsia="hr-HR"/>
        </w:rPr>
        <w:t xml:space="preserve">3.254,54 eura </w:t>
      </w:r>
      <w:r w:rsidRPr="006B734D">
        <w:rPr>
          <w:rFonts w:eastAsia="Times New Roman" w:cs="Arial"/>
          <w:szCs w:val="24"/>
          <w:lang w:eastAsia="hr-HR"/>
        </w:rPr>
        <w:t xml:space="preserve">kao tražbinu </w:t>
      </w:r>
      <w:r w:rsidRPr="006B734D" w:rsidR="004C6E3A">
        <w:rPr>
          <w:rFonts w:eastAsia="Times New Roman" w:cs="Arial"/>
          <w:szCs w:val="24"/>
          <w:lang w:eastAsia="hr-HR"/>
        </w:rPr>
        <w:t>I</w:t>
      </w:r>
      <w:r w:rsidRPr="006B734D" w:rsidR="006B734D">
        <w:rPr>
          <w:rFonts w:eastAsia="Times New Roman" w:cs="Arial"/>
          <w:szCs w:val="24"/>
          <w:lang w:eastAsia="hr-HR"/>
        </w:rPr>
        <w:t>I. višeg isplatnog reda, zbog toga</w:t>
      </w:r>
      <w:r w:rsidRPr="006B734D">
        <w:rPr>
          <w:rFonts w:eastAsia="Times New Roman" w:cs="Arial"/>
          <w:szCs w:val="24"/>
          <w:lang w:eastAsia="hr-HR"/>
        </w:rPr>
        <w:t xml:space="preserve"> </w:t>
      </w:r>
      <w:r w:rsidRPr="006B734D" w:rsidR="006B734D">
        <w:rPr>
          <w:rFonts w:eastAsia="Times New Roman" w:cs="Arial"/>
          <w:szCs w:val="24"/>
          <w:lang w:eastAsia="hr-HR"/>
        </w:rPr>
        <w:t>što se ista temelji na neosnovano izdanom računu, a koju tražbinu je stečajni dužnik osporio i u svom Prigovoru protiv predmetnog Rješenja o ovrsi na temelju vjerodostojne isprave, a koji Prigovor je prednik stečajnog dužnika kao ovršenik izjavio 21.03.2023. Radi se o spornoj tražbini koja je predmet parničnog postupka koji se pred Trgovačkim sudom u Pazinu vodi pod poslovnim brojem: Povrv-3/2024. Vjerovnik ne raspolaže ovršnom ispravom s obzirom da gore navedeno Rješenje o ovrsi na temelju vjerodostojne isprave, poslovni broj: Ovrv-11162/2022 (UPP/OS-Ovrv-1007/2022) izdano od strane javnog bilježnika Mirne Pliško iz Pule, Smareglina ul. br. 7, od dana 13.03.2023., nije postalo pravomoćno niti ovršno iz razloga što je protiv istog u zakonom ostavljenom roku podnesen prigovor</w:t>
      </w:r>
      <w:r w:rsidRPr="006B734D">
        <w:rPr>
          <w:rFonts w:eastAsia="Times New Roman" w:cs="Arial"/>
          <w:szCs w:val="24"/>
          <w:lang w:eastAsia="hr-HR"/>
        </w:rPr>
        <w:t>.</w:t>
      </w:r>
    </w:p>
    <w:p w:rsidRPr="006B734D" w:rsidR="006B734D" w:rsidP="006B734D" w:rsidRDefault="006B734D">
      <w:pPr>
        <w:spacing w:after="0" w:line="240" w:lineRule="auto"/>
        <w:ind w:firstLine="708"/>
        <w:jc w:val="both"/>
        <w:rPr>
          <w:rFonts w:eastAsia="Times New Roman" w:cs="Arial"/>
          <w:szCs w:val="24"/>
          <w:lang w:eastAsia="hr-HR"/>
        </w:rPr>
      </w:pPr>
    </w:p>
    <w:p w:rsidRPr="006B734D" w:rsidR="008B3B54" w:rsidP="008B3B54" w:rsidRDefault="008B3B54">
      <w:pPr>
        <w:spacing w:after="0" w:line="240" w:lineRule="auto"/>
        <w:ind w:firstLine="708"/>
        <w:jc w:val="both"/>
        <w:rPr>
          <w:rFonts w:eastAsia="Times New Roman" w:cs="Arial"/>
          <w:szCs w:val="24"/>
          <w:lang w:eastAsia="hr-HR"/>
        </w:rPr>
      </w:pPr>
      <w:r w:rsidRPr="006B734D">
        <w:rPr>
          <w:rFonts w:eastAsia="Times New Roman" w:cs="Arial"/>
          <w:szCs w:val="24"/>
          <w:lang w:eastAsia="hr-HR"/>
        </w:rPr>
        <w:t>Utvrđuje se da nijedan od stečajnih vjerovnika nije osporio tražbinu.</w:t>
      </w:r>
    </w:p>
    <w:p w:rsidRPr="006B734D" w:rsidR="008B3B54" w:rsidP="008B3B54" w:rsidRDefault="006B734D">
      <w:pPr>
        <w:spacing w:after="0" w:line="240" w:lineRule="auto"/>
        <w:ind w:firstLine="708"/>
        <w:jc w:val="both"/>
        <w:rPr>
          <w:rFonts w:eastAsia="Times New Roman" w:cs="Arial"/>
          <w:szCs w:val="24"/>
          <w:lang w:eastAsia="hr-HR"/>
        </w:rPr>
      </w:pPr>
      <w:r w:rsidRPr="006B734D">
        <w:rPr>
          <w:rFonts w:eastAsia="Times New Roman" w:cs="Arial"/>
          <w:szCs w:val="24"/>
          <w:lang w:eastAsia="hr-HR"/>
        </w:rPr>
        <w:t>S</w:t>
      </w:r>
      <w:r w:rsidRPr="006B734D" w:rsidR="008B3B54">
        <w:rPr>
          <w:rFonts w:eastAsia="Times New Roman" w:cs="Arial"/>
          <w:szCs w:val="24"/>
          <w:lang w:eastAsia="hr-HR"/>
        </w:rPr>
        <w:t xml:space="preserve">utkinja objavljuje da je tražbina stečajnog vjerovnika </w:t>
      </w:r>
      <w:r w:rsidRPr="006B734D">
        <w:rPr>
          <w:rFonts w:eastAsia="Times New Roman" w:cs="Arial"/>
          <w:szCs w:val="24"/>
          <w:lang w:eastAsia="hr-HR"/>
        </w:rPr>
        <w:t>POLINOM d.o.o., Split, Ulica slobode 48, OIB: 54761008324</w:t>
      </w:r>
      <w:r w:rsidRPr="006B734D" w:rsidR="008B3B54">
        <w:rPr>
          <w:rFonts w:eastAsia="Times New Roman" w:cs="Arial"/>
          <w:szCs w:val="24"/>
          <w:lang w:eastAsia="hr-HR"/>
        </w:rPr>
        <w:t xml:space="preserve">, osporena u cijelosti u iznosu od </w:t>
      </w:r>
      <w:r w:rsidRPr="006B734D">
        <w:rPr>
          <w:rFonts w:eastAsia="Times New Roman" w:cs="Arial"/>
          <w:szCs w:val="24"/>
          <w:lang w:eastAsia="hr-HR"/>
        </w:rPr>
        <w:t>3.254,54 eura</w:t>
      </w:r>
      <w:r w:rsidRPr="006B734D" w:rsidR="008B3B54">
        <w:rPr>
          <w:rFonts w:eastAsia="Times New Roman" w:cs="Arial"/>
          <w:szCs w:val="24"/>
          <w:lang w:eastAsia="hr-HR"/>
        </w:rPr>
        <w:t>, te će vjerovnik posebnim rješenjem biti upućen na parnicu radi utvrđivanja osporene tražbine I</w:t>
      </w:r>
      <w:r w:rsidRPr="006B734D">
        <w:rPr>
          <w:rFonts w:eastAsia="Times New Roman" w:cs="Arial"/>
          <w:szCs w:val="24"/>
          <w:lang w:eastAsia="hr-HR"/>
        </w:rPr>
        <w:t>I</w:t>
      </w:r>
      <w:r w:rsidRPr="006B734D" w:rsidR="008B3B54">
        <w:rPr>
          <w:rFonts w:eastAsia="Times New Roman" w:cs="Arial"/>
          <w:szCs w:val="24"/>
          <w:lang w:eastAsia="hr-HR"/>
        </w:rPr>
        <w:t xml:space="preserve">. višeg isplatnog reda u iznosu od </w:t>
      </w:r>
      <w:r w:rsidRPr="006B734D">
        <w:rPr>
          <w:rFonts w:eastAsia="Times New Roman" w:cs="Arial"/>
          <w:szCs w:val="24"/>
          <w:lang w:eastAsia="hr-HR"/>
        </w:rPr>
        <w:t>3.254,54 eura</w:t>
      </w:r>
      <w:r w:rsidRPr="006B734D" w:rsidR="008B3B54">
        <w:rPr>
          <w:rFonts w:eastAsia="Times New Roman" w:cs="Arial"/>
          <w:szCs w:val="24"/>
          <w:lang w:eastAsia="hr-HR"/>
        </w:rPr>
        <w:t xml:space="preserve">. </w:t>
      </w:r>
    </w:p>
    <w:p w:rsidR="00AB1308" w:rsidP="0007777A" w:rsidRDefault="00AB1308">
      <w:pPr>
        <w:spacing w:after="0" w:line="240" w:lineRule="auto"/>
        <w:ind w:firstLine="708"/>
        <w:jc w:val="both"/>
        <w:rPr>
          <w:rFonts w:eastAsia="Times New Roman" w:cs="Arial"/>
          <w:b/>
          <w:szCs w:val="24"/>
          <w:lang w:eastAsia="hr-HR"/>
        </w:rPr>
      </w:pPr>
    </w:p>
    <w:p w:rsidRPr="006E3B5C" w:rsidR="00AB1308" w:rsidP="00AB1308" w:rsidRDefault="00AB1308">
      <w:pPr>
        <w:spacing w:after="0" w:line="240" w:lineRule="auto"/>
        <w:ind w:firstLine="708"/>
        <w:jc w:val="both"/>
        <w:rPr>
          <w:rFonts w:eastAsia="Times New Roman" w:cs="Arial"/>
          <w:szCs w:val="24"/>
          <w:lang w:eastAsia="hr-HR"/>
        </w:rPr>
      </w:pPr>
      <w:r>
        <w:rPr>
          <w:rFonts w:eastAsia="Times New Roman" w:cs="Arial"/>
          <w:szCs w:val="24"/>
          <w:lang w:eastAsia="hr-HR"/>
        </w:rPr>
        <w:t>6</w:t>
      </w:r>
      <w:r w:rsidRPr="006E3B5C">
        <w:rPr>
          <w:rFonts w:eastAsia="Times New Roman" w:cs="Arial"/>
          <w:szCs w:val="24"/>
          <w:lang w:eastAsia="hr-HR"/>
        </w:rPr>
        <w:t xml:space="preserve">. </w:t>
      </w:r>
      <w:r w:rsidRPr="00AB1308">
        <w:rPr>
          <w:rFonts w:eastAsia="Times New Roman" w:cs="Arial"/>
          <w:szCs w:val="24"/>
          <w:lang w:eastAsia="hr-HR"/>
        </w:rPr>
        <w:t>HRVATSKA POŠTANSKA BANKA d.d.</w:t>
      </w:r>
      <w:r>
        <w:rPr>
          <w:rFonts w:eastAsia="Times New Roman" w:cs="Arial"/>
          <w:szCs w:val="24"/>
          <w:lang w:eastAsia="hr-HR"/>
        </w:rPr>
        <w:t xml:space="preserve">, </w:t>
      </w:r>
      <w:r w:rsidRPr="00AB1308">
        <w:rPr>
          <w:rFonts w:eastAsia="Times New Roman" w:cs="Arial"/>
          <w:szCs w:val="24"/>
          <w:lang w:eastAsia="hr-HR"/>
        </w:rPr>
        <w:t>Zagreb,</w:t>
      </w:r>
      <w:r>
        <w:rPr>
          <w:rFonts w:eastAsia="Times New Roman" w:cs="Arial"/>
          <w:szCs w:val="24"/>
          <w:lang w:eastAsia="hr-HR"/>
        </w:rPr>
        <w:t xml:space="preserve"> </w:t>
      </w:r>
      <w:r w:rsidRPr="00AB1308">
        <w:rPr>
          <w:rFonts w:eastAsia="Times New Roman" w:cs="Arial"/>
          <w:szCs w:val="24"/>
          <w:lang w:eastAsia="hr-HR"/>
        </w:rPr>
        <w:t>Jurišićeva ulica 4</w:t>
      </w:r>
      <w:r>
        <w:rPr>
          <w:rFonts w:eastAsia="Times New Roman" w:cs="Arial"/>
          <w:szCs w:val="24"/>
          <w:lang w:eastAsia="hr-HR"/>
        </w:rPr>
        <w:t xml:space="preserve">, OIB: </w:t>
      </w:r>
      <w:r w:rsidRPr="00AB1308">
        <w:rPr>
          <w:rFonts w:eastAsia="Times New Roman" w:cs="Arial"/>
          <w:szCs w:val="24"/>
          <w:lang w:eastAsia="hr-HR"/>
        </w:rPr>
        <w:t>87939104217</w:t>
      </w:r>
      <w:r>
        <w:rPr>
          <w:rFonts w:eastAsia="Times New Roman" w:cs="Arial"/>
          <w:szCs w:val="24"/>
          <w:lang w:eastAsia="hr-HR"/>
        </w:rPr>
        <w:t>,</w:t>
      </w:r>
      <w:r w:rsidRPr="006E3B5C">
        <w:rPr>
          <w:rFonts w:eastAsia="Times New Roman" w:cs="Arial"/>
          <w:szCs w:val="24"/>
          <w:lang w:eastAsia="hr-HR"/>
        </w:rPr>
        <w:t xml:space="preserve"> prijavio je tražbinu u iznosu od </w:t>
      </w:r>
      <w:r w:rsidRPr="00AB1308">
        <w:rPr>
          <w:rFonts w:eastAsia="Times New Roman" w:cs="Arial"/>
          <w:szCs w:val="24"/>
          <w:lang w:eastAsia="hr-HR"/>
        </w:rPr>
        <w:t>4.512,10</w:t>
      </w:r>
      <w:r>
        <w:rPr>
          <w:rFonts w:eastAsia="Times New Roman" w:cs="Arial"/>
          <w:szCs w:val="24"/>
          <w:lang w:eastAsia="hr-HR"/>
        </w:rPr>
        <w:t xml:space="preserve"> </w:t>
      </w:r>
      <w:r w:rsidRPr="006E3B5C">
        <w:rPr>
          <w:rFonts w:eastAsia="Times New Roman" w:cs="Arial"/>
          <w:szCs w:val="24"/>
          <w:lang w:eastAsia="hr-HR"/>
        </w:rPr>
        <w:t xml:space="preserve">eura, s osnova </w:t>
      </w:r>
      <w:r w:rsidR="007A76E2">
        <w:rPr>
          <w:rFonts w:eastAsia="Times New Roman" w:cs="Arial"/>
          <w:szCs w:val="24"/>
          <w:lang w:eastAsia="hr-HR"/>
        </w:rPr>
        <w:t>izvatka</w:t>
      </w:r>
      <w:r w:rsidRPr="00AB1308">
        <w:rPr>
          <w:rFonts w:eastAsia="Times New Roman" w:cs="Arial"/>
          <w:szCs w:val="24"/>
          <w:lang w:eastAsia="hr-HR"/>
        </w:rPr>
        <w:t xml:space="preserve"> iz </w:t>
      </w:r>
      <w:r w:rsidR="007A76E2">
        <w:rPr>
          <w:rFonts w:eastAsia="Times New Roman" w:cs="Arial"/>
          <w:szCs w:val="24"/>
          <w:lang w:eastAsia="hr-HR"/>
        </w:rPr>
        <w:t>poslovnih knjiga od 19.02.2024., u</w:t>
      </w:r>
      <w:r w:rsidRPr="00AB1308">
        <w:rPr>
          <w:rFonts w:eastAsia="Times New Roman" w:cs="Arial"/>
          <w:szCs w:val="24"/>
          <w:lang w:eastAsia="hr-HR"/>
        </w:rPr>
        <w:t>govor</w:t>
      </w:r>
      <w:r w:rsidR="007A76E2">
        <w:rPr>
          <w:rFonts w:eastAsia="Times New Roman" w:cs="Arial"/>
          <w:szCs w:val="24"/>
          <w:lang w:eastAsia="hr-HR"/>
        </w:rPr>
        <w:t>a</w:t>
      </w:r>
      <w:r w:rsidRPr="00AB1308">
        <w:rPr>
          <w:rFonts w:eastAsia="Times New Roman" w:cs="Arial"/>
          <w:szCs w:val="24"/>
          <w:lang w:eastAsia="hr-HR"/>
        </w:rPr>
        <w:t xml:space="preserve"> o dugoročnom kreditu broj: 24/2021-K-F2203020 od 19.07.2021.</w:t>
      </w:r>
      <w:r w:rsidR="007A76E2">
        <w:rPr>
          <w:rFonts w:eastAsia="Times New Roman" w:cs="Arial"/>
          <w:szCs w:val="24"/>
          <w:lang w:eastAsia="hr-HR"/>
        </w:rPr>
        <w:t>, u</w:t>
      </w:r>
      <w:r w:rsidRPr="00AB1308">
        <w:rPr>
          <w:rFonts w:eastAsia="Times New Roman" w:cs="Arial"/>
          <w:szCs w:val="24"/>
          <w:lang w:eastAsia="hr-HR"/>
        </w:rPr>
        <w:t>govor</w:t>
      </w:r>
      <w:r w:rsidR="007A76E2">
        <w:rPr>
          <w:rFonts w:eastAsia="Times New Roman" w:cs="Arial"/>
          <w:szCs w:val="24"/>
          <w:lang w:eastAsia="hr-HR"/>
        </w:rPr>
        <w:t>a</w:t>
      </w:r>
      <w:r w:rsidRPr="00AB1308">
        <w:rPr>
          <w:rFonts w:eastAsia="Times New Roman" w:cs="Arial"/>
          <w:szCs w:val="24"/>
          <w:lang w:eastAsia="hr-HR"/>
        </w:rPr>
        <w:t xml:space="preserve"> o otvaranju i vođenju transakcijskog računa i obavljanju platnih usluga od 08.03.2021.</w:t>
      </w:r>
    </w:p>
    <w:p w:rsidR="00AB1308" w:rsidP="00AB1308" w:rsidRDefault="00AB1308">
      <w:pPr>
        <w:spacing w:after="0" w:line="240" w:lineRule="auto"/>
        <w:ind w:firstLine="708"/>
        <w:jc w:val="both"/>
        <w:rPr>
          <w:rFonts w:eastAsia="Times New Roman" w:cs="Arial"/>
          <w:szCs w:val="24"/>
          <w:lang w:eastAsia="hr-HR"/>
        </w:rPr>
      </w:pPr>
    </w:p>
    <w:p w:rsidR="005A463B" w:rsidP="00AB1308" w:rsidRDefault="005A463B">
      <w:pPr>
        <w:spacing w:after="0" w:line="240" w:lineRule="auto"/>
        <w:ind w:firstLine="708"/>
        <w:jc w:val="both"/>
        <w:rPr>
          <w:rFonts w:eastAsia="Times New Roman" w:cs="Arial"/>
          <w:szCs w:val="24"/>
          <w:lang w:eastAsia="hr-HR"/>
        </w:rPr>
      </w:pPr>
      <w:r>
        <w:rPr>
          <w:rFonts w:eastAsia="Times New Roman" w:cs="Arial"/>
          <w:szCs w:val="24"/>
          <w:lang w:eastAsia="hr-HR"/>
        </w:rPr>
        <w:t>Konstatira se da je u 12:40 sati pristupila pun. vjerovnika Republike Hrvatske, Dunja Kalčić, viša državnoodvjetnička savjetnica u ŽDO u Puli – Pola, punomoć prilaže.</w:t>
      </w:r>
    </w:p>
    <w:p w:rsidRPr="006E3B5C" w:rsidR="005A463B" w:rsidP="00AB1308" w:rsidRDefault="005A463B">
      <w:pPr>
        <w:spacing w:after="0" w:line="240" w:lineRule="auto"/>
        <w:ind w:firstLine="708"/>
        <w:jc w:val="both"/>
        <w:rPr>
          <w:rFonts w:eastAsia="Times New Roman" w:cs="Arial"/>
          <w:szCs w:val="24"/>
          <w:lang w:eastAsia="hr-HR"/>
        </w:rPr>
      </w:pPr>
    </w:p>
    <w:p w:rsidRPr="006E3B5C" w:rsidR="00AB1308" w:rsidP="00AB1308" w:rsidRDefault="00AB1308">
      <w:pPr>
        <w:spacing w:after="0" w:line="240" w:lineRule="auto"/>
        <w:ind w:firstLine="708"/>
        <w:jc w:val="both"/>
        <w:rPr>
          <w:rFonts w:eastAsia="Times New Roman" w:cs="Arial"/>
          <w:szCs w:val="24"/>
          <w:lang w:eastAsia="hr-HR"/>
        </w:rPr>
      </w:pPr>
      <w:r w:rsidRPr="006E3B5C">
        <w:rPr>
          <w:rFonts w:eastAsia="Times New Roman" w:cs="Arial"/>
          <w:szCs w:val="24"/>
          <w:lang w:eastAsia="hr-HR"/>
        </w:rPr>
        <w:t>Stečajni upravitelj tražbinu priznaje u cijelosti kao tražbinu II. višeg isplatnog reda.</w:t>
      </w:r>
    </w:p>
    <w:p w:rsidRPr="006E3B5C" w:rsidR="00AB1308" w:rsidP="00AB1308" w:rsidRDefault="00AB1308">
      <w:pPr>
        <w:spacing w:after="0" w:line="240" w:lineRule="auto"/>
        <w:ind w:firstLine="708"/>
        <w:jc w:val="both"/>
        <w:rPr>
          <w:rFonts w:eastAsia="Times New Roman" w:cs="Arial"/>
          <w:szCs w:val="24"/>
          <w:lang w:eastAsia="hr-HR"/>
        </w:rPr>
      </w:pPr>
      <w:r w:rsidRPr="006E3B5C">
        <w:rPr>
          <w:rFonts w:eastAsia="Times New Roman" w:cs="Arial"/>
          <w:szCs w:val="24"/>
          <w:lang w:eastAsia="hr-HR"/>
        </w:rPr>
        <w:t>Utvrđuje se da nijedan od stečajnih vjerovnika nije osporio tražbinu.</w:t>
      </w:r>
    </w:p>
    <w:p w:rsidRPr="006E3B5C" w:rsidR="00AB1308" w:rsidP="00AB1308" w:rsidRDefault="00AB1308">
      <w:pPr>
        <w:spacing w:after="0" w:line="240" w:lineRule="auto"/>
        <w:ind w:firstLine="708"/>
        <w:jc w:val="both"/>
        <w:rPr>
          <w:rFonts w:eastAsia="Times New Roman" w:cs="Arial"/>
          <w:szCs w:val="24"/>
          <w:lang w:eastAsia="hr-HR"/>
        </w:rPr>
      </w:pPr>
      <w:r w:rsidRPr="006E3B5C">
        <w:rPr>
          <w:rFonts w:eastAsia="Times New Roman" w:cs="Arial"/>
          <w:szCs w:val="24"/>
          <w:lang w:eastAsia="hr-HR"/>
        </w:rPr>
        <w:t xml:space="preserve">Sutkinja objavljuje da se tražbina stečajnog vjerovnika </w:t>
      </w:r>
      <w:r w:rsidRPr="00AB1308" w:rsidR="00D86F50">
        <w:rPr>
          <w:rFonts w:eastAsia="Times New Roman" w:cs="Arial"/>
          <w:szCs w:val="24"/>
          <w:lang w:eastAsia="hr-HR"/>
        </w:rPr>
        <w:t>HRVATSKA POŠTANSKA BANKA d.d.</w:t>
      </w:r>
      <w:r w:rsidR="00D86F50">
        <w:rPr>
          <w:rFonts w:eastAsia="Times New Roman" w:cs="Arial"/>
          <w:szCs w:val="24"/>
          <w:lang w:eastAsia="hr-HR"/>
        </w:rPr>
        <w:t xml:space="preserve">, </w:t>
      </w:r>
      <w:r w:rsidRPr="00AB1308" w:rsidR="00D86F50">
        <w:rPr>
          <w:rFonts w:eastAsia="Times New Roman" w:cs="Arial"/>
          <w:szCs w:val="24"/>
          <w:lang w:eastAsia="hr-HR"/>
        </w:rPr>
        <w:t>Zagreb,</w:t>
      </w:r>
      <w:r w:rsidR="00D86F50">
        <w:rPr>
          <w:rFonts w:eastAsia="Times New Roman" w:cs="Arial"/>
          <w:szCs w:val="24"/>
          <w:lang w:eastAsia="hr-HR"/>
        </w:rPr>
        <w:t xml:space="preserve"> </w:t>
      </w:r>
      <w:r w:rsidRPr="00AB1308" w:rsidR="00D86F50">
        <w:rPr>
          <w:rFonts w:eastAsia="Times New Roman" w:cs="Arial"/>
          <w:szCs w:val="24"/>
          <w:lang w:eastAsia="hr-HR"/>
        </w:rPr>
        <w:t>Jurišićeva ulica 4</w:t>
      </w:r>
      <w:r w:rsidR="00D86F50">
        <w:rPr>
          <w:rFonts w:eastAsia="Times New Roman" w:cs="Arial"/>
          <w:szCs w:val="24"/>
          <w:lang w:eastAsia="hr-HR"/>
        </w:rPr>
        <w:t xml:space="preserve">, OIB: </w:t>
      </w:r>
      <w:r w:rsidRPr="00AB1308" w:rsidR="00D86F50">
        <w:rPr>
          <w:rFonts w:eastAsia="Times New Roman" w:cs="Arial"/>
          <w:szCs w:val="24"/>
          <w:lang w:eastAsia="hr-HR"/>
        </w:rPr>
        <w:t>87939104217</w:t>
      </w:r>
      <w:r w:rsidRPr="006E3B5C">
        <w:rPr>
          <w:rFonts w:eastAsia="Times New Roman" w:cs="Arial"/>
          <w:szCs w:val="24"/>
          <w:lang w:eastAsia="hr-HR"/>
        </w:rPr>
        <w:t xml:space="preserve">, smatra utvrđenom u iznosu od </w:t>
      </w:r>
      <w:r w:rsidRPr="00AB1308" w:rsidR="00D86F50">
        <w:rPr>
          <w:rFonts w:eastAsia="Times New Roman" w:cs="Arial"/>
          <w:szCs w:val="24"/>
          <w:lang w:eastAsia="hr-HR"/>
        </w:rPr>
        <w:t>4.512,10</w:t>
      </w:r>
      <w:r w:rsidR="00D86F50">
        <w:rPr>
          <w:rFonts w:eastAsia="Times New Roman" w:cs="Arial"/>
          <w:szCs w:val="24"/>
          <w:lang w:eastAsia="hr-HR"/>
        </w:rPr>
        <w:t xml:space="preserve"> </w:t>
      </w:r>
      <w:r w:rsidRPr="006E3B5C">
        <w:rPr>
          <w:rFonts w:eastAsia="Times New Roman" w:cs="Arial"/>
          <w:szCs w:val="24"/>
          <w:lang w:eastAsia="hr-HR"/>
        </w:rPr>
        <w:t xml:space="preserve">eura i razvrstava se u </w:t>
      </w:r>
      <w:r>
        <w:rPr>
          <w:rFonts w:eastAsia="Times New Roman" w:cs="Arial"/>
          <w:szCs w:val="24"/>
          <w:lang w:eastAsia="hr-HR"/>
        </w:rPr>
        <w:t>I</w:t>
      </w:r>
      <w:r w:rsidRPr="006E3B5C">
        <w:rPr>
          <w:rFonts w:eastAsia="Times New Roman" w:cs="Arial"/>
          <w:szCs w:val="24"/>
          <w:lang w:eastAsia="hr-HR"/>
        </w:rPr>
        <w:t xml:space="preserve">I. viši isplatni red. </w:t>
      </w:r>
    </w:p>
    <w:p w:rsidR="005B08B0" w:rsidP="0007777A" w:rsidRDefault="005B08B0">
      <w:pPr>
        <w:spacing w:after="0" w:line="240" w:lineRule="auto"/>
        <w:ind w:firstLine="708"/>
        <w:jc w:val="both"/>
        <w:rPr>
          <w:rFonts w:eastAsia="Times New Roman" w:cs="Arial"/>
          <w:b/>
          <w:szCs w:val="24"/>
          <w:lang w:eastAsia="hr-HR"/>
        </w:rPr>
      </w:pPr>
    </w:p>
    <w:p w:rsidRPr="006E3B5C" w:rsidR="00673CE0" w:rsidP="00673CE0" w:rsidRDefault="00673CE0">
      <w:pPr>
        <w:spacing w:after="0" w:line="240" w:lineRule="auto"/>
        <w:ind w:firstLine="708"/>
        <w:jc w:val="both"/>
        <w:rPr>
          <w:rFonts w:eastAsia="Times New Roman" w:cs="Arial"/>
          <w:szCs w:val="24"/>
          <w:lang w:eastAsia="hr-HR"/>
        </w:rPr>
      </w:pPr>
      <w:r>
        <w:rPr>
          <w:rFonts w:eastAsia="Times New Roman" w:cs="Arial"/>
          <w:szCs w:val="24"/>
          <w:lang w:eastAsia="hr-HR"/>
        </w:rPr>
        <w:t>7</w:t>
      </w:r>
      <w:r w:rsidRPr="006E3B5C">
        <w:rPr>
          <w:rFonts w:eastAsia="Times New Roman" w:cs="Arial"/>
          <w:szCs w:val="24"/>
          <w:lang w:eastAsia="hr-HR"/>
        </w:rPr>
        <w:t xml:space="preserve">. </w:t>
      </w:r>
      <w:r w:rsidRPr="00673CE0">
        <w:rPr>
          <w:rFonts w:eastAsia="Times New Roman" w:cs="Arial"/>
          <w:szCs w:val="24"/>
          <w:lang w:eastAsia="hr-HR"/>
        </w:rPr>
        <w:t>FAKTA d.o.o.</w:t>
      </w:r>
      <w:r>
        <w:rPr>
          <w:rFonts w:eastAsia="Times New Roman" w:cs="Arial"/>
          <w:szCs w:val="24"/>
          <w:lang w:eastAsia="hr-HR"/>
        </w:rPr>
        <w:t xml:space="preserve">, </w:t>
      </w:r>
      <w:r w:rsidRPr="00673CE0">
        <w:rPr>
          <w:rFonts w:eastAsia="Times New Roman" w:cs="Arial"/>
          <w:szCs w:val="24"/>
          <w:lang w:eastAsia="hr-HR"/>
        </w:rPr>
        <w:t>Pula,</w:t>
      </w:r>
      <w:r>
        <w:rPr>
          <w:rFonts w:eastAsia="Times New Roman" w:cs="Arial"/>
          <w:szCs w:val="24"/>
          <w:lang w:eastAsia="hr-HR"/>
        </w:rPr>
        <w:t xml:space="preserve"> </w:t>
      </w:r>
      <w:r w:rsidRPr="00673CE0">
        <w:rPr>
          <w:rFonts w:eastAsia="Times New Roman" w:cs="Arial"/>
          <w:szCs w:val="24"/>
          <w:lang w:eastAsia="hr-HR"/>
        </w:rPr>
        <w:t>43. istarske divizije 12</w:t>
      </w:r>
      <w:r>
        <w:rPr>
          <w:rFonts w:eastAsia="Times New Roman" w:cs="Arial"/>
          <w:szCs w:val="24"/>
          <w:lang w:eastAsia="hr-HR"/>
        </w:rPr>
        <w:t xml:space="preserve">, OIB: </w:t>
      </w:r>
      <w:r w:rsidRPr="00673CE0">
        <w:rPr>
          <w:rFonts w:eastAsia="Times New Roman" w:cs="Arial"/>
          <w:szCs w:val="24"/>
          <w:lang w:eastAsia="hr-HR"/>
        </w:rPr>
        <w:t>54388292415</w:t>
      </w:r>
      <w:r>
        <w:rPr>
          <w:rFonts w:eastAsia="Times New Roman" w:cs="Arial"/>
          <w:szCs w:val="24"/>
          <w:lang w:eastAsia="hr-HR"/>
        </w:rPr>
        <w:t>,</w:t>
      </w:r>
      <w:r w:rsidRPr="006E3B5C">
        <w:rPr>
          <w:rFonts w:eastAsia="Times New Roman" w:cs="Arial"/>
          <w:szCs w:val="24"/>
          <w:lang w:eastAsia="hr-HR"/>
        </w:rPr>
        <w:t xml:space="preserve"> prijavio je tražbinu u iznosu od </w:t>
      </w:r>
      <w:r w:rsidRPr="00673CE0">
        <w:rPr>
          <w:rFonts w:eastAsia="Times New Roman" w:cs="Arial"/>
          <w:szCs w:val="24"/>
          <w:lang w:eastAsia="hr-HR"/>
        </w:rPr>
        <w:t>3.732,90</w:t>
      </w:r>
      <w:r>
        <w:rPr>
          <w:rFonts w:eastAsia="Times New Roman" w:cs="Arial"/>
          <w:szCs w:val="24"/>
          <w:lang w:eastAsia="hr-HR"/>
        </w:rPr>
        <w:t xml:space="preserve"> </w:t>
      </w:r>
      <w:r w:rsidRPr="006E3B5C">
        <w:rPr>
          <w:rFonts w:eastAsia="Times New Roman" w:cs="Arial"/>
          <w:szCs w:val="24"/>
          <w:lang w:eastAsia="hr-HR"/>
        </w:rPr>
        <w:t xml:space="preserve">eura, s osnova </w:t>
      </w:r>
      <w:r w:rsidRPr="00673CE0">
        <w:rPr>
          <w:rFonts w:eastAsia="Times New Roman" w:cs="Arial"/>
          <w:szCs w:val="24"/>
          <w:lang w:eastAsia="hr-HR"/>
        </w:rPr>
        <w:t>izvod</w:t>
      </w:r>
      <w:r>
        <w:rPr>
          <w:rFonts w:eastAsia="Times New Roman" w:cs="Arial"/>
          <w:szCs w:val="24"/>
          <w:lang w:eastAsia="hr-HR"/>
        </w:rPr>
        <w:t>a</w:t>
      </w:r>
      <w:r w:rsidRPr="00673CE0">
        <w:rPr>
          <w:rFonts w:eastAsia="Times New Roman" w:cs="Arial"/>
          <w:szCs w:val="24"/>
          <w:lang w:eastAsia="hr-HR"/>
        </w:rPr>
        <w:t xml:space="preserve"> otvorenih stavki</w:t>
      </w:r>
      <w:r w:rsidRPr="006E3B5C">
        <w:rPr>
          <w:rFonts w:eastAsia="Times New Roman" w:cs="Arial"/>
          <w:szCs w:val="24"/>
          <w:lang w:eastAsia="hr-HR"/>
        </w:rPr>
        <w:t>.</w:t>
      </w:r>
    </w:p>
    <w:p w:rsidRPr="006E3B5C" w:rsidR="00673CE0" w:rsidP="00673CE0" w:rsidRDefault="00673CE0">
      <w:pPr>
        <w:spacing w:after="0" w:line="240" w:lineRule="auto"/>
        <w:ind w:firstLine="708"/>
        <w:jc w:val="both"/>
        <w:rPr>
          <w:rFonts w:eastAsia="Times New Roman" w:cs="Arial"/>
          <w:szCs w:val="24"/>
          <w:lang w:eastAsia="hr-HR"/>
        </w:rPr>
      </w:pPr>
    </w:p>
    <w:p w:rsidRPr="006E3B5C" w:rsidR="00673CE0" w:rsidP="00673CE0" w:rsidRDefault="00673CE0">
      <w:pPr>
        <w:spacing w:after="0" w:line="240" w:lineRule="auto"/>
        <w:ind w:firstLine="708"/>
        <w:jc w:val="both"/>
        <w:rPr>
          <w:rFonts w:eastAsia="Times New Roman" w:cs="Arial"/>
          <w:szCs w:val="24"/>
          <w:lang w:eastAsia="hr-HR"/>
        </w:rPr>
      </w:pPr>
      <w:r w:rsidRPr="006E3B5C">
        <w:rPr>
          <w:rFonts w:eastAsia="Times New Roman" w:cs="Arial"/>
          <w:szCs w:val="24"/>
          <w:lang w:eastAsia="hr-HR"/>
        </w:rPr>
        <w:t>Stečajni upravitelj tražbinu priznaje u cijelosti kao tražbinu II. višeg isplatnog reda.</w:t>
      </w:r>
    </w:p>
    <w:p w:rsidRPr="006E3B5C" w:rsidR="00673CE0" w:rsidP="00673CE0" w:rsidRDefault="00673CE0">
      <w:pPr>
        <w:spacing w:after="0" w:line="240" w:lineRule="auto"/>
        <w:ind w:firstLine="708"/>
        <w:jc w:val="both"/>
        <w:rPr>
          <w:rFonts w:eastAsia="Times New Roman" w:cs="Arial"/>
          <w:szCs w:val="24"/>
          <w:lang w:eastAsia="hr-HR"/>
        </w:rPr>
      </w:pPr>
      <w:r w:rsidRPr="006E3B5C">
        <w:rPr>
          <w:rFonts w:eastAsia="Times New Roman" w:cs="Arial"/>
          <w:szCs w:val="24"/>
          <w:lang w:eastAsia="hr-HR"/>
        </w:rPr>
        <w:t>Utvrđuje se da nijedan od stečajnih vjerovnika nije osporio tražbinu.</w:t>
      </w:r>
    </w:p>
    <w:p w:rsidRPr="006E3B5C" w:rsidR="00673CE0" w:rsidP="00673CE0" w:rsidRDefault="00673CE0">
      <w:pPr>
        <w:spacing w:after="0" w:line="240" w:lineRule="auto"/>
        <w:ind w:firstLine="708"/>
        <w:jc w:val="both"/>
        <w:rPr>
          <w:rFonts w:eastAsia="Times New Roman" w:cs="Arial"/>
          <w:szCs w:val="24"/>
          <w:lang w:eastAsia="hr-HR"/>
        </w:rPr>
      </w:pPr>
      <w:r w:rsidRPr="006E3B5C">
        <w:rPr>
          <w:rFonts w:eastAsia="Times New Roman" w:cs="Arial"/>
          <w:szCs w:val="24"/>
          <w:lang w:eastAsia="hr-HR"/>
        </w:rPr>
        <w:t xml:space="preserve">Sutkinja objavljuje da se tražbina stečajnog vjerovnika </w:t>
      </w:r>
      <w:r w:rsidRPr="00673CE0">
        <w:rPr>
          <w:rFonts w:eastAsia="Times New Roman" w:cs="Arial"/>
          <w:szCs w:val="24"/>
          <w:lang w:eastAsia="hr-HR"/>
        </w:rPr>
        <w:t>FAKTA d.o.o.</w:t>
      </w:r>
      <w:r>
        <w:rPr>
          <w:rFonts w:eastAsia="Times New Roman" w:cs="Arial"/>
          <w:szCs w:val="24"/>
          <w:lang w:eastAsia="hr-HR"/>
        </w:rPr>
        <w:t xml:space="preserve">, </w:t>
      </w:r>
      <w:r w:rsidRPr="00673CE0">
        <w:rPr>
          <w:rFonts w:eastAsia="Times New Roman" w:cs="Arial"/>
          <w:szCs w:val="24"/>
          <w:lang w:eastAsia="hr-HR"/>
        </w:rPr>
        <w:t>Pula,</w:t>
      </w:r>
      <w:r>
        <w:rPr>
          <w:rFonts w:eastAsia="Times New Roman" w:cs="Arial"/>
          <w:szCs w:val="24"/>
          <w:lang w:eastAsia="hr-HR"/>
        </w:rPr>
        <w:t xml:space="preserve"> </w:t>
      </w:r>
      <w:r w:rsidRPr="00673CE0">
        <w:rPr>
          <w:rFonts w:eastAsia="Times New Roman" w:cs="Arial"/>
          <w:szCs w:val="24"/>
          <w:lang w:eastAsia="hr-HR"/>
        </w:rPr>
        <w:t>43. istarske divizije 12</w:t>
      </w:r>
      <w:r>
        <w:rPr>
          <w:rFonts w:eastAsia="Times New Roman" w:cs="Arial"/>
          <w:szCs w:val="24"/>
          <w:lang w:eastAsia="hr-HR"/>
        </w:rPr>
        <w:t xml:space="preserve">, OIB: </w:t>
      </w:r>
      <w:r w:rsidRPr="00673CE0">
        <w:rPr>
          <w:rFonts w:eastAsia="Times New Roman" w:cs="Arial"/>
          <w:szCs w:val="24"/>
          <w:lang w:eastAsia="hr-HR"/>
        </w:rPr>
        <w:t>54388292415</w:t>
      </w:r>
      <w:r w:rsidRPr="006E3B5C">
        <w:rPr>
          <w:rFonts w:eastAsia="Times New Roman" w:cs="Arial"/>
          <w:szCs w:val="24"/>
          <w:lang w:eastAsia="hr-HR"/>
        </w:rPr>
        <w:t xml:space="preserve">, smatra utvrđenom u iznosu od </w:t>
      </w:r>
      <w:r w:rsidRPr="00673CE0">
        <w:rPr>
          <w:rFonts w:eastAsia="Times New Roman" w:cs="Arial"/>
          <w:szCs w:val="24"/>
          <w:lang w:eastAsia="hr-HR"/>
        </w:rPr>
        <w:t>3.732,90</w:t>
      </w:r>
      <w:r>
        <w:rPr>
          <w:rFonts w:eastAsia="Times New Roman" w:cs="Arial"/>
          <w:szCs w:val="24"/>
          <w:lang w:eastAsia="hr-HR"/>
        </w:rPr>
        <w:t xml:space="preserve"> </w:t>
      </w:r>
      <w:r w:rsidRPr="006E3B5C">
        <w:rPr>
          <w:rFonts w:eastAsia="Times New Roman" w:cs="Arial"/>
          <w:szCs w:val="24"/>
          <w:lang w:eastAsia="hr-HR"/>
        </w:rPr>
        <w:t xml:space="preserve">eura i razvrstava se u </w:t>
      </w:r>
      <w:r>
        <w:rPr>
          <w:rFonts w:eastAsia="Times New Roman" w:cs="Arial"/>
          <w:szCs w:val="24"/>
          <w:lang w:eastAsia="hr-HR"/>
        </w:rPr>
        <w:t>I</w:t>
      </w:r>
      <w:r w:rsidRPr="006E3B5C">
        <w:rPr>
          <w:rFonts w:eastAsia="Times New Roman" w:cs="Arial"/>
          <w:szCs w:val="24"/>
          <w:lang w:eastAsia="hr-HR"/>
        </w:rPr>
        <w:t xml:space="preserve">I. viši isplatni red. </w:t>
      </w:r>
    </w:p>
    <w:p w:rsidR="00085990" w:rsidP="0007777A" w:rsidRDefault="00085990">
      <w:pPr>
        <w:spacing w:after="0" w:line="240" w:lineRule="auto"/>
        <w:ind w:firstLine="708"/>
        <w:jc w:val="both"/>
        <w:rPr>
          <w:rFonts w:eastAsia="Times New Roman" w:cs="Arial"/>
          <w:b/>
          <w:szCs w:val="24"/>
          <w:lang w:eastAsia="hr-HR"/>
        </w:rPr>
      </w:pPr>
    </w:p>
    <w:p w:rsidRPr="00AC52DA" w:rsidR="00085990" w:rsidP="00085990" w:rsidRDefault="00085990">
      <w:pPr>
        <w:spacing w:after="0" w:line="240" w:lineRule="auto"/>
        <w:ind w:firstLine="708"/>
        <w:jc w:val="both"/>
        <w:rPr>
          <w:rFonts w:eastAsia="Times New Roman" w:cs="Arial"/>
          <w:szCs w:val="24"/>
          <w:lang w:eastAsia="hr-HR"/>
        </w:rPr>
      </w:pPr>
      <w:r>
        <w:rPr>
          <w:rFonts w:eastAsia="Times New Roman" w:cs="Arial"/>
          <w:szCs w:val="24"/>
          <w:lang w:eastAsia="hr-HR"/>
        </w:rPr>
        <w:t>8</w:t>
      </w:r>
      <w:r w:rsidRPr="00AC52DA">
        <w:rPr>
          <w:rFonts w:eastAsia="Times New Roman" w:cs="Arial"/>
          <w:szCs w:val="24"/>
          <w:lang w:eastAsia="hr-HR"/>
        </w:rPr>
        <w:t xml:space="preserve">. REPUBLIKA HRVATSKA, Ministarstvo financija, Porezna uprava, Zagreb, Katančićeva 5, OIB: 18683136487, prijavio je tražbinu u iznosu od </w:t>
      </w:r>
      <w:r w:rsidRPr="00085990">
        <w:rPr>
          <w:rFonts w:eastAsia="Times New Roman" w:cs="Arial"/>
          <w:szCs w:val="24"/>
          <w:lang w:eastAsia="hr-HR"/>
        </w:rPr>
        <w:t>3.700,54</w:t>
      </w:r>
      <w:r>
        <w:rPr>
          <w:rFonts w:eastAsia="Times New Roman" w:cs="Arial"/>
          <w:szCs w:val="24"/>
          <w:lang w:eastAsia="hr-HR"/>
        </w:rPr>
        <w:t xml:space="preserve"> </w:t>
      </w:r>
      <w:r w:rsidRPr="00AC52DA">
        <w:rPr>
          <w:rFonts w:eastAsia="Times New Roman" w:cs="Arial"/>
          <w:szCs w:val="24"/>
          <w:lang w:eastAsia="hr-HR"/>
        </w:rPr>
        <w:t xml:space="preserve">eura, s osnova </w:t>
      </w:r>
      <w:r>
        <w:rPr>
          <w:rFonts w:eastAsia="Times New Roman" w:cs="Arial"/>
          <w:szCs w:val="24"/>
          <w:lang w:eastAsia="hr-HR"/>
        </w:rPr>
        <w:t>prijave</w:t>
      </w:r>
      <w:r w:rsidRPr="00085990">
        <w:rPr>
          <w:rFonts w:eastAsia="Times New Roman" w:cs="Arial"/>
          <w:szCs w:val="24"/>
          <w:lang w:eastAsia="hr-HR"/>
        </w:rPr>
        <w:t xml:space="preserve"> poreza na dodanu vrijednosti za 05/2023, 06/2023, 07/2023, 09/2023 i 12/2023</w:t>
      </w:r>
      <w:r>
        <w:rPr>
          <w:rFonts w:eastAsia="Times New Roman" w:cs="Arial"/>
          <w:szCs w:val="24"/>
          <w:lang w:eastAsia="hr-HR"/>
        </w:rPr>
        <w:t>, predujmova</w:t>
      </w:r>
      <w:r w:rsidRPr="00085990">
        <w:rPr>
          <w:rFonts w:eastAsia="Times New Roman" w:cs="Arial"/>
          <w:szCs w:val="24"/>
          <w:lang w:eastAsia="hr-HR"/>
        </w:rPr>
        <w:t xml:space="preserve"> članarine turističkoj zajednici za razdoblje od 01.01.2023. do 31.12.2023.</w:t>
      </w:r>
      <w:r>
        <w:rPr>
          <w:rFonts w:eastAsia="Times New Roman" w:cs="Arial"/>
          <w:szCs w:val="24"/>
          <w:lang w:eastAsia="hr-HR"/>
        </w:rPr>
        <w:t xml:space="preserve">, </w:t>
      </w:r>
      <w:r w:rsidRPr="00085990">
        <w:rPr>
          <w:rFonts w:eastAsia="Times New Roman" w:cs="Arial"/>
          <w:szCs w:val="24"/>
          <w:lang w:eastAsia="hr-HR"/>
        </w:rPr>
        <w:t>obračun</w:t>
      </w:r>
      <w:r>
        <w:rPr>
          <w:rFonts w:eastAsia="Times New Roman" w:cs="Arial"/>
          <w:szCs w:val="24"/>
          <w:lang w:eastAsia="hr-HR"/>
        </w:rPr>
        <w:t>a</w:t>
      </w:r>
      <w:r w:rsidRPr="00085990">
        <w:rPr>
          <w:rFonts w:eastAsia="Times New Roman" w:cs="Arial"/>
          <w:szCs w:val="24"/>
          <w:lang w:eastAsia="hr-HR"/>
        </w:rPr>
        <w:t xml:space="preserve"> kamata.</w:t>
      </w:r>
    </w:p>
    <w:p w:rsidRPr="00AC52DA" w:rsidR="00085990" w:rsidP="00085990" w:rsidRDefault="00085990">
      <w:pPr>
        <w:spacing w:after="0" w:line="240" w:lineRule="auto"/>
        <w:ind w:firstLine="708"/>
        <w:jc w:val="both"/>
        <w:rPr>
          <w:rFonts w:eastAsia="Times New Roman" w:cs="Arial"/>
          <w:szCs w:val="24"/>
          <w:lang w:eastAsia="hr-HR"/>
        </w:rPr>
      </w:pPr>
    </w:p>
    <w:p w:rsidRPr="00AC52DA" w:rsidR="00085990" w:rsidP="00085990" w:rsidRDefault="00085990">
      <w:pPr>
        <w:spacing w:after="0" w:line="240" w:lineRule="auto"/>
        <w:ind w:firstLine="708"/>
        <w:jc w:val="both"/>
        <w:rPr>
          <w:rFonts w:eastAsia="Times New Roman" w:cs="Arial"/>
          <w:szCs w:val="24"/>
          <w:lang w:eastAsia="hr-HR"/>
        </w:rPr>
      </w:pPr>
      <w:r w:rsidRPr="00AC52DA">
        <w:rPr>
          <w:rFonts w:eastAsia="Times New Roman" w:cs="Arial"/>
          <w:szCs w:val="24"/>
          <w:lang w:eastAsia="hr-HR"/>
        </w:rPr>
        <w:t>Stečajni upravitelj tražbinu priznaje u cijelosti kao tražbinu I</w:t>
      </w:r>
      <w:r>
        <w:rPr>
          <w:rFonts w:eastAsia="Times New Roman" w:cs="Arial"/>
          <w:szCs w:val="24"/>
          <w:lang w:eastAsia="hr-HR"/>
        </w:rPr>
        <w:t>I</w:t>
      </w:r>
      <w:r w:rsidRPr="00AC52DA">
        <w:rPr>
          <w:rFonts w:eastAsia="Times New Roman" w:cs="Arial"/>
          <w:szCs w:val="24"/>
          <w:lang w:eastAsia="hr-HR"/>
        </w:rPr>
        <w:t>. višeg isplatnog reda.</w:t>
      </w:r>
    </w:p>
    <w:p w:rsidRPr="00AC52DA" w:rsidR="00085990" w:rsidP="00085990" w:rsidRDefault="00085990">
      <w:pPr>
        <w:spacing w:after="0" w:line="240" w:lineRule="auto"/>
        <w:ind w:firstLine="708"/>
        <w:jc w:val="both"/>
        <w:rPr>
          <w:rFonts w:eastAsia="Times New Roman" w:cs="Arial"/>
          <w:szCs w:val="24"/>
          <w:lang w:eastAsia="hr-HR"/>
        </w:rPr>
      </w:pPr>
      <w:r w:rsidRPr="00AC52DA">
        <w:rPr>
          <w:rFonts w:eastAsia="Times New Roman" w:cs="Arial"/>
          <w:szCs w:val="24"/>
          <w:lang w:eastAsia="hr-HR"/>
        </w:rPr>
        <w:t>Utvrđuje se da nijedan od stečajnih vjerovnika nije osporio tražbinu.</w:t>
      </w:r>
    </w:p>
    <w:p w:rsidRPr="00AC52DA" w:rsidR="00085990" w:rsidP="00085990" w:rsidRDefault="00085990">
      <w:pPr>
        <w:spacing w:after="0" w:line="240" w:lineRule="auto"/>
        <w:ind w:firstLine="708"/>
        <w:jc w:val="both"/>
        <w:rPr>
          <w:rFonts w:eastAsia="Times New Roman" w:cs="Arial"/>
          <w:szCs w:val="24"/>
          <w:lang w:eastAsia="hr-HR"/>
        </w:rPr>
      </w:pPr>
      <w:r w:rsidRPr="00AC52DA">
        <w:rPr>
          <w:rFonts w:eastAsia="Times New Roman" w:cs="Arial"/>
          <w:szCs w:val="24"/>
          <w:lang w:eastAsia="hr-HR"/>
        </w:rPr>
        <w:t xml:space="preserve">Sutkinja objavljuje da se tražbina stečajnog vjerovnika REPUBLIKE HRVATSKE, Ministarstva financija, Porezne uprave, Zagreb, Katančićeva 5, OIB: 18683136487, smatra utvrđenom u iznosu od </w:t>
      </w:r>
      <w:r w:rsidRPr="00085990">
        <w:rPr>
          <w:rFonts w:eastAsia="Times New Roman" w:cs="Arial"/>
          <w:szCs w:val="24"/>
          <w:lang w:eastAsia="hr-HR"/>
        </w:rPr>
        <w:t>3.700,54</w:t>
      </w:r>
      <w:r>
        <w:rPr>
          <w:rFonts w:eastAsia="Times New Roman" w:cs="Arial"/>
          <w:szCs w:val="24"/>
          <w:lang w:eastAsia="hr-HR"/>
        </w:rPr>
        <w:t xml:space="preserve"> </w:t>
      </w:r>
      <w:r w:rsidRPr="00AC52DA">
        <w:rPr>
          <w:rFonts w:eastAsia="Times New Roman" w:cs="Arial"/>
          <w:szCs w:val="24"/>
          <w:lang w:eastAsia="hr-HR"/>
        </w:rPr>
        <w:t>eura i razvrstava se u I</w:t>
      </w:r>
      <w:r>
        <w:rPr>
          <w:rFonts w:eastAsia="Times New Roman" w:cs="Arial"/>
          <w:szCs w:val="24"/>
          <w:lang w:eastAsia="hr-HR"/>
        </w:rPr>
        <w:t>I</w:t>
      </w:r>
      <w:r w:rsidRPr="00AC52DA">
        <w:rPr>
          <w:rFonts w:eastAsia="Times New Roman" w:cs="Arial"/>
          <w:szCs w:val="24"/>
          <w:lang w:eastAsia="hr-HR"/>
        </w:rPr>
        <w:t xml:space="preserve">. viši isplatni red. </w:t>
      </w:r>
    </w:p>
    <w:p w:rsidR="005B08B0" w:rsidP="0007777A" w:rsidRDefault="005B08B0">
      <w:pPr>
        <w:spacing w:after="0" w:line="240" w:lineRule="auto"/>
        <w:ind w:firstLine="708"/>
        <w:jc w:val="both"/>
        <w:rPr>
          <w:rFonts w:eastAsia="Times New Roman" w:cs="Arial"/>
          <w:b/>
          <w:szCs w:val="24"/>
          <w:lang w:eastAsia="hr-HR"/>
        </w:rPr>
      </w:pPr>
    </w:p>
    <w:p w:rsidRPr="006E3B5C" w:rsidR="00DB57D3" w:rsidP="00DB57D3" w:rsidRDefault="00DB57D3">
      <w:pPr>
        <w:spacing w:after="0" w:line="240" w:lineRule="auto"/>
        <w:ind w:firstLine="708"/>
        <w:jc w:val="both"/>
        <w:rPr>
          <w:rFonts w:eastAsia="Times New Roman" w:cs="Arial"/>
          <w:szCs w:val="24"/>
          <w:lang w:eastAsia="hr-HR"/>
        </w:rPr>
      </w:pPr>
      <w:r>
        <w:rPr>
          <w:rFonts w:eastAsia="Times New Roman" w:cs="Arial"/>
          <w:szCs w:val="24"/>
          <w:lang w:eastAsia="hr-HR"/>
        </w:rPr>
        <w:t>9</w:t>
      </w:r>
      <w:r w:rsidRPr="006E3B5C">
        <w:rPr>
          <w:rFonts w:eastAsia="Times New Roman" w:cs="Arial"/>
          <w:szCs w:val="24"/>
          <w:lang w:eastAsia="hr-HR"/>
        </w:rPr>
        <w:t xml:space="preserve">. </w:t>
      </w:r>
      <w:r w:rsidRPr="00DB57D3">
        <w:rPr>
          <w:rFonts w:eastAsia="Times New Roman" w:cs="Arial"/>
          <w:szCs w:val="24"/>
          <w:lang w:eastAsia="hr-HR"/>
        </w:rPr>
        <w:t>A1 Hrvatska d.o.o.</w:t>
      </w:r>
      <w:r>
        <w:rPr>
          <w:rFonts w:eastAsia="Times New Roman" w:cs="Arial"/>
          <w:szCs w:val="24"/>
          <w:lang w:eastAsia="hr-HR"/>
        </w:rPr>
        <w:t xml:space="preserve">, </w:t>
      </w:r>
      <w:r w:rsidRPr="00DB57D3">
        <w:rPr>
          <w:rFonts w:eastAsia="Times New Roman" w:cs="Arial"/>
          <w:szCs w:val="24"/>
          <w:lang w:eastAsia="hr-HR"/>
        </w:rPr>
        <w:t>Zagreb,</w:t>
      </w:r>
      <w:r>
        <w:rPr>
          <w:rFonts w:eastAsia="Times New Roman" w:cs="Arial"/>
          <w:szCs w:val="24"/>
          <w:lang w:eastAsia="hr-HR"/>
        </w:rPr>
        <w:t xml:space="preserve"> </w:t>
      </w:r>
      <w:r w:rsidRPr="00DB57D3">
        <w:rPr>
          <w:rFonts w:eastAsia="Times New Roman" w:cs="Arial"/>
          <w:szCs w:val="24"/>
          <w:lang w:eastAsia="hr-HR"/>
        </w:rPr>
        <w:t>Vrtni put 1</w:t>
      </w:r>
      <w:r>
        <w:rPr>
          <w:rFonts w:eastAsia="Times New Roman" w:cs="Arial"/>
          <w:szCs w:val="24"/>
          <w:lang w:eastAsia="hr-HR"/>
        </w:rPr>
        <w:t xml:space="preserve">, OIB: </w:t>
      </w:r>
      <w:r w:rsidRPr="00DB57D3">
        <w:rPr>
          <w:rFonts w:eastAsia="Times New Roman" w:cs="Arial"/>
          <w:szCs w:val="24"/>
          <w:lang w:eastAsia="hr-HR"/>
        </w:rPr>
        <w:t>29524210204</w:t>
      </w:r>
      <w:r>
        <w:rPr>
          <w:rFonts w:eastAsia="Times New Roman" w:cs="Arial"/>
          <w:szCs w:val="24"/>
          <w:lang w:eastAsia="hr-HR"/>
        </w:rPr>
        <w:t>,</w:t>
      </w:r>
      <w:r w:rsidRPr="006E3B5C">
        <w:rPr>
          <w:rFonts w:eastAsia="Times New Roman" w:cs="Arial"/>
          <w:szCs w:val="24"/>
          <w:lang w:eastAsia="hr-HR"/>
        </w:rPr>
        <w:t xml:space="preserve"> prijavio je tražbinu u iznosu od </w:t>
      </w:r>
      <w:r w:rsidRPr="00DB57D3">
        <w:rPr>
          <w:rFonts w:eastAsia="Times New Roman" w:cs="Arial"/>
          <w:szCs w:val="24"/>
          <w:lang w:eastAsia="hr-HR"/>
        </w:rPr>
        <w:t>297,89</w:t>
      </w:r>
      <w:r>
        <w:rPr>
          <w:rFonts w:eastAsia="Times New Roman" w:cs="Arial"/>
          <w:szCs w:val="24"/>
          <w:lang w:eastAsia="hr-HR"/>
        </w:rPr>
        <w:t xml:space="preserve"> </w:t>
      </w:r>
      <w:r w:rsidRPr="006E3B5C">
        <w:rPr>
          <w:rFonts w:eastAsia="Times New Roman" w:cs="Arial"/>
          <w:szCs w:val="24"/>
          <w:lang w:eastAsia="hr-HR"/>
        </w:rPr>
        <w:t xml:space="preserve">eura, s osnova </w:t>
      </w:r>
      <w:r w:rsidRPr="00DB57D3">
        <w:rPr>
          <w:rFonts w:eastAsia="Times New Roman" w:cs="Arial"/>
          <w:szCs w:val="24"/>
          <w:lang w:eastAsia="hr-HR"/>
        </w:rPr>
        <w:t>izvod</w:t>
      </w:r>
      <w:r>
        <w:rPr>
          <w:rFonts w:eastAsia="Times New Roman" w:cs="Arial"/>
          <w:szCs w:val="24"/>
          <w:lang w:eastAsia="hr-HR"/>
        </w:rPr>
        <w:t>a</w:t>
      </w:r>
      <w:r w:rsidRPr="00DB57D3">
        <w:rPr>
          <w:rFonts w:eastAsia="Times New Roman" w:cs="Arial"/>
          <w:szCs w:val="24"/>
          <w:lang w:eastAsia="hr-HR"/>
        </w:rPr>
        <w:t xml:space="preserve"> otvorenih stavaka od 27.02.2024.</w:t>
      </w:r>
      <w:r>
        <w:rPr>
          <w:rFonts w:eastAsia="Times New Roman" w:cs="Arial"/>
          <w:szCs w:val="24"/>
          <w:lang w:eastAsia="hr-HR"/>
        </w:rPr>
        <w:t xml:space="preserve">, </w:t>
      </w:r>
      <w:r w:rsidRPr="00DB57D3">
        <w:rPr>
          <w:rFonts w:eastAsia="Times New Roman" w:cs="Arial"/>
          <w:szCs w:val="24"/>
          <w:lang w:eastAsia="hr-HR"/>
        </w:rPr>
        <w:t>račun</w:t>
      </w:r>
      <w:r>
        <w:rPr>
          <w:rFonts w:eastAsia="Times New Roman" w:cs="Arial"/>
          <w:szCs w:val="24"/>
          <w:lang w:eastAsia="hr-HR"/>
        </w:rPr>
        <w:t>a</w:t>
      </w:r>
      <w:r w:rsidRPr="00DB57D3">
        <w:rPr>
          <w:rFonts w:eastAsia="Times New Roman" w:cs="Arial"/>
          <w:szCs w:val="24"/>
          <w:lang w:eastAsia="hr-HR"/>
        </w:rPr>
        <w:t xml:space="preserve"> br. 563807012024 od 31.12.2023.</w:t>
      </w:r>
      <w:r>
        <w:rPr>
          <w:rFonts w:eastAsia="Times New Roman" w:cs="Arial"/>
          <w:szCs w:val="24"/>
          <w:lang w:eastAsia="hr-HR"/>
        </w:rPr>
        <w:t xml:space="preserve">, </w:t>
      </w:r>
      <w:r w:rsidRPr="00DB57D3">
        <w:rPr>
          <w:rFonts w:eastAsia="Times New Roman" w:cs="Arial"/>
          <w:szCs w:val="24"/>
          <w:lang w:eastAsia="hr-HR"/>
        </w:rPr>
        <w:t>račun</w:t>
      </w:r>
      <w:r>
        <w:rPr>
          <w:rFonts w:eastAsia="Times New Roman" w:cs="Arial"/>
          <w:szCs w:val="24"/>
          <w:lang w:eastAsia="hr-HR"/>
        </w:rPr>
        <w:t>a</w:t>
      </w:r>
      <w:r w:rsidR="005A463B">
        <w:rPr>
          <w:rFonts w:eastAsia="Times New Roman" w:cs="Arial"/>
          <w:szCs w:val="24"/>
          <w:lang w:eastAsia="hr-HR"/>
        </w:rPr>
        <w:t xml:space="preserve"> br. 534995022024 od 31.01.2024</w:t>
      </w:r>
      <w:r w:rsidRPr="006E3B5C">
        <w:rPr>
          <w:rFonts w:eastAsia="Times New Roman" w:cs="Arial"/>
          <w:szCs w:val="24"/>
          <w:lang w:eastAsia="hr-HR"/>
        </w:rPr>
        <w:t>.</w:t>
      </w:r>
    </w:p>
    <w:p w:rsidRPr="006E3B5C" w:rsidR="00DB57D3" w:rsidP="00DB57D3" w:rsidRDefault="00DB57D3">
      <w:pPr>
        <w:spacing w:after="0" w:line="240" w:lineRule="auto"/>
        <w:ind w:firstLine="708"/>
        <w:jc w:val="both"/>
        <w:rPr>
          <w:rFonts w:eastAsia="Times New Roman" w:cs="Arial"/>
          <w:szCs w:val="24"/>
          <w:lang w:eastAsia="hr-HR"/>
        </w:rPr>
      </w:pPr>
    </w:p>
    <w:p w:rsidRPr="006E3B5C" w:rsidR="00DB57D3" w:rsidP="00DB57D3" w:rsidRDefault="00DB57D3">
      <w:pPr>
        <w:spacing w:after="0" w:line="240" w:lineRule="auto"/>
        <w:ind w:firstLine="708"/>
        <w:jc w:val="both"/>
        <w:rPr>
          <w:rFonts w:eastAsia="Times New Roman" w:cs="Arial"/>
          <w:szCs w:val="24"/>
          <w:lang w:eastAsia="hr-HR"/>
        </w:rPr>
      </w:pPr>
      <w:r w:rsidRPr="006E3B5C">
        <w:rPr>
          <w:rFonts w:eastAsia="Times New Roman" w:cs="Arial"/>
          <w:szCs w:val="24"/>
          <w:lang w:eastAsia="hr-HR"/>
        </w:rPr>
        <w:t>Stečajni upravitelj tražbinu priznaje u cijelosti kao tražbinu II. višeg isplatnog reda.</w:t>
      </w:r>
    </w:p>
    <w:p w:rsidRPr="006E3B5C" w:rsidR="00DB57D3" w:rsidP="00DB57D3" w:rsidRDefault="00DB57D3">
      <w:pPr>
        <w:spacing w:after="0" w:line="240" w:lineRule="auto"/>
        <w:ind w:firstLine="708"/>
        <w:jc w:val="both"/>
        <w:rPr>
          <w:rFonts w:eastAsia="Times New Roman" w:cs="Arial"/>
          <w:szCs w:val="24"/>
          <w:lang w:eastAsia="hr-HR"/>
        </w:rPr>
      </w:pPr>
      <w:r w:rsidRPr="006E3B5C">
        <w:rPr>
          <w:rFonts w:eastAsia="Times New Roman" w:cs="Arial"/>
          <w:szCs w:val="24"/>
          <w:lang w:eastAsia="hr-HR"/>
        </w:rPr>
        <w:t>Utvrđuje se da nijedan od stečajnih vjerovnika nije osporio tražbinu.</w:t>
      </w:r>
    </w:p>
    <w:p w:rsidRPr="006E3B5C" w:rsidR="00DB57D3" w:rsidP="00DB57D3" w:rsidRDefault="00DB57D3">
      <w:pPr>
        <w:spacing w:after="0" w:line="240" w:lineRule="auto"/>
        <w:ind w:firstLine="708"/>
        <w:jc w:val="both"/>
        <w:rPr>
          <w:rFonts w:eastAsia="Times New Roman" w:cs="Arial"/>
          <w:szCs w:val="24"/>
          <w:lang w:eastAsia="hr-HR"/>
        </w:rPr>
      </w:pPr>
      <w:r w:rsidRPr="006E3B5C">
        <w:rPr>
          <w:rFonts w:eastAsia="Times New Roman" w:cs="Arial"/>
          <w:szCs w:val="24"/>
          <w:lang w:eastAsia="hr-HR"/>
        </w:rPr>
        <w:t xml:space="preserve">Sutkinja objavljuje da se tražbina stečajnog vjerovnika </w:t>
      </w:r>
      <w:r w:rsidRPr="00DB57D3">
        <w:rPr>
          <w:rFonts w:eastAsia="Times New Roman" w:cs="Arial"/>
          <w:szCs w:val="24"/>
          <w:lang w:eastAsia="hr-HR"/>
        </w:rPr>
        <w:t>A1 Hrvatska d.o.o.</w:t>
      </w:r>
      <w:r>
        <w:rPr>
          <w:rFonts w:eastAsia="Times New Roman" w:cs="Arial"/>
          <w:szCs w:val="24"/>
          <w:lang w:eastAsia="hr-HR"/>
        </w:rPr>
        <w:t xml:space="preserve">, </w:t>
      </w:r>
      <w:r w:rsidRPr="00DB57D3">
        <w:rPr>
          <w:rFonts w:eastAsia="Times New Roman" w:cs="Arial"/>
          <w:szCs w:val="24"/>
          <w:lang w:eastAsia="hr-HR"/>
        </w:rPr>
        <w:t>Zagreb,</w:t>
      </w:r>
      <w:r>
        <w:rPr>
          <w:rFonts w:eastAsia="Times New Roman" w:cs="Arial"/>
          <w:szCs w:val="24"/>
          <w:lang w:eastAsia="hr-HR"/>
        </w:rPr>
        <w:t xml:space="preserve"> </w:t>
      </w:r>
      <w:r w:rsidRPr="00DB57D3">
        <w:rPr>
          <w:rFonts w:eastAsia="Times New Roman" w:cs="Arial"/>
          <w:szCs w:val="24"/>
          <w:lang w:eastAsia="hr-HR"/>
        </w:rPr>
        <w:t>Vrtni put 1</w:t>
      </w:r>
      <w:r>
        <w:rPr>
          <w:rFonts w:eastAsia="Times New Roman" w:cs="Arial"/>
          <w:szCs w:val="24"/>
          <w:lang w:eastAsia="hr-HR"/>
        </w:rPr>
        <w:t xml:space="preserve">, OIB: </w:t>
      </w:r>
      <w:r w:rsidRPr="00DB57D3">
        <w:rPr>
          <w:rFonts w:eastAsia="Times New Roman" w:cs="Arial"/>
          <w:szCs w:val="24"/>
          <w:lang w:eastAsia="hr-HR"/>
        </w:rPr>
        <w:t>29524210204</w:t>
      </w:r>
      <w:r w:rsidRPr="006E3B5C">
        <w:rPr>
          <w:rFonts w:eastAsia="Times New Roman" w:cs="Arial"/>
          <w:szCs w:val="24"/>
          <w:lang w:eastAsia="hr-HR"/>
        </w:rPr>
        <w:t xml:space="preserve">, smatra utvrđenom u iznosu od </w:t>
      </w:r>
      <w:r w:rsidRPr="00DB57D3">
        <w:rPr>
          <w:rFonts w:eastAsia="Times New Roman" w:cs="Arial"/>
          <w:szCs w:val="24"/>
          <w:lang w:eastAsia="hr-HR"/>
        </w:rPr>
        <w:t>297,89</w:t>
      </w:r>
      <w:r>
        <w:rPr>
          <w:rFonts w:eastAsia="Times New Roman" w:cs="Arial"/>
          <w:szCs w:val="24"/>
          <w:lang w:eastAsia="hr-HR"/>
        </w:rPr>
        <w:t xml:space="preserve"> </w:t>
      </w:r>
      <w:r w:rsidRPr="006E3B5C">
        <w:rPr>
          <w:rFonts w:eastAsia="Times New Roman" w:cs="Arial"/>
          <w:szCs w:val="24"/>
          <w:lang w:eastAsia="hr-HR"/>
        </w:rPr>
        <w:t xml:space="preserve">eura i razvrstava se u </w:t>
      </w:r>
      <w:r>
        <w:rPr>
          <w:rFonts w:eastAsia="Times New Roman" w:cs="Arial"/>
          <w:szCs w:val="24"/>
          <w:lang w:eastAsia="hr-HR"/>
        </w:rPr>
        <w:t>I</w:t>
      </w:r>
      <w:r w:rsidRPr="006E3B5C">
        <w:rPr>
          <w:rFonts w:eastAsia="Times New Roman" w:cs="Arial"/>
          <w:szCs w:val="24"/>
          <w:lang w:eastAsia="hr-HR"/>
        </w:rPr>
        <w:t xml:space="preserve">I. viši isplatni red. </w:t>
      </w:r>
    </w:p>
    <w:p w:rsidR="00DB57D3" w:rsidP="0007777A" w:rsidRDefault="00DB57D3">
      <w:pPr>
        <w:spacing w:after="0" w:line="240" w:lineRule="auto"/>
        <w:ind w:firstLine="708"/>
        <w:jc w:val="both"/>
        <w:rPr>
          <w:rFonts w:eastAsia="Times New Roman" w:cs="Arial"/>
          <w:b/>
          <w:szCs w:val="24"/>
          <w:lang w:eastAsia="hr-HR"/>
        </w:rPr>
      </w:pPr>
    </w:p>
    <w:p w:rsidRPr="00BC6CBD" w:rsidR="0007777A" w:rsidP="0007777A" w:rsidRDefault="0007777A">
      <w:pPr>
        <w:spacing w:after="0" w:line="240" w:lineRule="auto"/>
        <w:ind w:firstLine="708"/>
        <w:jc w:val="both"/>
        <w:rPr>
          <w:rFonts w:eastAsia="Times New Roman" w:cs="Arial"/>
          <w:szCs w:val="24"/>
          <w:lang w:eastAsia="hr-HR"/>
        </w:rPr>
      </w:pPr>
    </w:p>
    <w:p w:rsidRPr="00BC6CBD" w:rsidR="0007777A" w:rsidP="0007777A" w:rsidRDefault="00AD4AAF">
      <w:pPr>
        <w:spacing w:after="0" w:line="240" w:lineRule="auto"/>
        <w:ind w:firstLine="708"/>
        <w:jc w:val="both"/>
        <w:rPr>
          <w:rFonts w:eastAsia="Times New Roman" w:cs="Arial"/>
          <w:szCs w:val="24"/>
          <w:lang w:eastAsia="hr-HR"/>
        </w:rPr>
      </w:pPr>
      <w:r>
        <w:rPr>
          <w:rFonts w:eastAsia="Times New Roman" w:cs="Arial"/>
          <w:szCs w:val="24"/>
          <w:lang w:eastAsia="hr-HR"/>
        </w:rPr>
        <w:t>S</w:t>
      </w:r>
      <w:r w:rsidRPr="00BC6CBD" w:rsidR="0007777A">
        <w:rPr>
          <w:rFonts w:eastAsia="Times New Roman" w:cs="Arial"/>
          <w:szCs w:val="24"/>
          <w:lang w:eastAsia="hr-HR"/>
        </w:rPr>
        <w:t xml:space="preserve">utkinja donosi </w:t>
      </w:r>
    </w:p>
    <w:p w:rsidRPr="00BC6CBD" w:rsidR="0007777A" w:rsidP="0007777A" w:rsidRDefault="0007777A">
      <w:pPr>
        <w:spacing w:after="0" w:line="240" w:lineRule="auto"/>
        <w:jc w:val="center"/>
        <w:rPr>
          <w:rFonts w:eastAsia="Times New Roman" w:cs="Arial"/>
          <w:szCs w:val="24"/>
          <w:lang w:eastAsia="hr-HR"/>
        </w:rPr>
      </w:pPr>
    </w:p>
    <w:p w:rsidRPr="00BC6CBD" w:rsidR="0007777A" w:rsidP="0007777A" w:rsidRDefault="0007777A">
      <w:pPr>
        <w:spacing w:after="0" w:line="240" w:lineRule="auto"/>
        <w:jc w:val="center"/>
        <w:rPr>
          <w:rFonts w:eastAsia="Times New Roman" w:cs="Arial"/>
          <w:szCs w:val="24"/>
          <w:lang w:eastAsia="hr-HR"/>
        </w:rPr>
      </w:pPr>
      <w:r w:rsidRPr="00BC6CBD">
        <w:rPr>
          <w:rFonts w:eastAsia="Times New Roman" w:cs="Arial"/>
          <w:szCs w:val="24"/>
          <w:lang w:eastAsia="hr-HR"/>
        </w:rPr>
        <w:t>r j e š e nj e</w:t>
      </w:r>
    </w:p>
    <w:p w:rsidRPr="00BC6CBD" w:rsidR="0007777A" w:rsidP="0007777A" w:rsidRDefault="0007777A">
      <w:pPr>
        <w:spacing w:after="0" w:line="240" w:lineRule="auto"/>
        <w:jc w:val="center"/>
        <w:rPr>
          <w:rFonts w:eastAsia="Times New Roman" w:cs="Arial"/>
          <w:szCs w:val="24"/>
          <w:lang w:eastAsia="hr-HR"/>
        </w:rPr>
      </w:pPr>
    </w:p>
    <w:p w:rsidRPr="00BC6CBD" w:rsidR="0007777A" w:rsidP="0007777A" w:rsidRDefault="0007777A">
      <w:pPr>
        <w:spacing w:after="0" w:line="240" w:lineRule="auto"/>
        <w:ind w:firstLine="720"/>
        <w:jc w:val="both"/>
        <w:rPr>
          <w:rFonts w:eastAsia="Times New Roman" w:cs="Arial"/>
          <w:szCs w:val="24"/>
          <w:lang w:eastAsia="hr-HR"/>
        </w:rPr>
      </w:pPr>
      <w:r w:rsidRPr="00BC6CBD">
        <w:rPr>
          <w:rFonts w:eastAsia="Times New Roman" w:cs="Arial"/>
          <w:szCs w:val="24"/>
          <w:lang w:eastAsia="hr-HR"/>
        </w:rPr>
        <w:t>Budući da su ispitane sve prijavljene tražbine, nakon što sutkinja sastavi posebnu tablicu ispitanih tražbina, rješenje o tome u kojem su iznosu i u kojem isplatnom redu utvrđene biti će objavljeno na mrežnoj stranici e-oglasna ploča sudova (čl. 265. st. 2. SZ-a), te će se dostaviti stečajnom upravitelju.</w:t>
      </w:r>
    </w:p>
    <w:p w:rsidRPr="00BC6CBD" w:rsidR="0007777A" w:rsidP="0007777A" w:rsidRDefault="0007777A">
      <w:pPr>
        <w:spacing w:after="0" w:line="240" w:lineRule="auto"/>
        <w:ind w:firstLine="720"/>
        <w:jc w:val="both"/>
        <w:rPr>
          <w:rFonts w:eastAsia="Times New Roman" w:cs="Arial"/>
          <w:szCs w:val="24"/>
          <w:lang w:eastAsia="hr-HR"/>
        </w:rPr>
      </w:pPr>
    </w:p>
    <w:p w:rsidRPr="005A463B" w:rsidR="0007777A" w:rsidP="0007777A" w:rsidRDefault="0007777A">
      <w:pPr>
        <w:spacing w:after="0" w:line="240" w:lineRule="auto"/>
        <w:ind w:firstLine="720"/>
        <w:jc w:val="both"/>
        <w:rPr>
          <w:rFonts w:eastAsia="Times New Roman" w:cs="Arial"/>
          <w:szCs w:val="24"/>
          <w:lang w:eastAsia="hr-HR"/>
        </w:rPr>
      </w:pPr>
      <w:r w:rsidRPr="00BC6CBD">
        <w:rPr>
          <w:rFonts w:eastAsia="Times New Roman" w:cs="Arial"/>
          <w:szCs w:val="24"/>
          <w:lang w:eastAsia="hr-HR"/>
        </w:rPr>
        <w:t xml:space="preserve">Temeljem čl. 130. st. 4. SZ-a spajaju se ispitno i izvještajno ročište, koje počinje </w:t>
      </w:r>
      <w:r w:rsidRPr="005A463B">
        <w:rPr>
          <w:rFonts w:eastAsia="Times New Roman" w:cs="Arial"/>
          <w:szCs w:val="24"/>
          <w:lang w:eastAsia="hr-HR"/>
        </w:rPr>
        <w:t>u 12:45 sati.</w:t>
      </w:r>
    </w:p>
    <w:p w:rsidRPr="00BC6CBD" w:rsidR="0007777A" w:rsidP="0007777A" w:rsidRDefault="0007777A">
      <w:pPr>
        <w:spacing w:after="0" w:line="240" w:lineRule="auto"/>
        <w:jc w:val="both"/>
        <w:rPr>
          <w:rFonts w:eastAsia="Times New Roman" w:cs="Arial"/>
          <w:szCs w:val="24"/>
          <w:lang w:eastAsia="hr-HR"/>
        </w:rPr>
      </w:pPr>
    </w:p>
    <w:p w:rsidRPr="00BC6CBD" w:rsidR="0007777A" w:rsidP="0007777A" w:rsidRDefault="0007777A">
      <w:pPr>
        <w:spacing w:after="0" w:line="240" w:lineRule="auto"/>
        <w:ind w:firstLine="708"/>
        <w:jc w:val="both"/>
        <w:rPr>
          <w:rFonts w:eastAsia="Times New Roman" w:cs="Arial"/>
          <w:szCs w:val="24"/>
          <w:lang w:eastAsia="hr-HR"/>
        </w:rPr>
      </w:pPr>
      <w:r w:rsidRPr="00BC6CBD">
        <w:rPr>
          <w:rFonts w:eastAsia="Times New Roman" w:cs="Arial"/>
          <w:szCs w:val="24"/>
          <w:lang w:eastAsia="hr-HR"/>
        </w:rPr>
        <w:t xml:space="preserve">Otvara se </w:t>
      </w:r>
    </w:p>
    <w:p w:rsidRPr="00BC6CBD" w:rsidR="0007777A" w:rsidP="0007777A" w:rsidRDefault="0007777A">
      <w:pPr>
        <w:spacing w:after="0" w:line="240" w:lineRule="auto"/>
        <w:jc w:val="center"/>
        <w:rPr>
          <w:rFonts w:eastAsia="Times New Roman" w:cs="Arial"/>
          <w:szCs w:val="24"/>
          <w:lang w:eastAsia="hr-HR"/>
        </w:rPr>
      </w:pPr>
    </w:p>
    <w:p w:rsidRPr="00BC6CBD" w:rsidR="0007777A" w:rsidP="0007777A" w:rsidRDefault="0007777A">
      <w:pPr>
        <w:spacing w:after="0" w:line="240" w:lineRule="auto"/>
        <w:jc w:val="center"/>
        <w:rPr>
          <w:rFonts w:eastAsia="Times New Roman" w:cs="Arial"/>
          <w:szCs w:val="24"/>
          <w:lang w:eastAsia="hr-HR"/>
        </w:rPr>
      </w:pPr>
      <w:r w:rsidRPr="00BC6CBD">
        <w:rPr>
          <w:rFonts w:eastAsia="Times New Roman" w:cs="Arial"/>
          <w:szCs w:val="24"/>
          <w:lang w:eastAsia="hr-HR"/>
        </w:rPr>
        <w:t>SKUPŠTINA VJEROVNIKA (IZVJEŠTAJNO ROČIŠTE)</w:t>
      </w:r>
    </w:p>
    <w:p w:rsidRPr="00BC6CBD" w:rsidR="0007777A" w:rsidP="0007777A" w:rsidRDefault="0007777A">
      <w:pPr>
        <w:spacing w:after="0" w:line="240" w:lineRule="auto"/>
        <w:jc w:val="both"/>
        <w:rPr>
          <w:rFonts w:eastAsia="Times New Roman" w:cs="Arial"/>
          <w:szCs w:val="24"/>
          <w:lang w:eastAsia="hr-HR"/>
        </w:rPr>
      </w:pPr>
    </w:p>
    <w:p w:rsidRPr="00BC6CBD" w:rsidR="0007777A" w:rsidP="0007777A" w:rsidRDefault="0007777A">
      <w:pPr>
        <w:spacing w:after="0" w:line="240" w:lineRule="auto"/>
        <w:jc w:val="both"/>
        <w:rPr>
          <w:rFonts w:eastAsia="Times New Roman" w:cs="Arial"/>
          <w:szCs w:val="24"/>
          <w:lang w:eastAsia="hr-HR"/>
        </w:rPr>
      </w:pPr>
      <w:r w:rsidRPr="00BC6CBD">
        <w:rPr>
          <w:rFonts w:eastAsia="Times New Roman" w:cs="Arial"/>
          <w:szCs w:val="24"/>
          <w:lang w:eastAsia="hr-HR"/>
        </w:rPr>
        <w:tab/>
        <w:t>Utvrđuje se da je stečajni upravitelj podnio izvješće o gospodarskom položaju dužnika i njegovim uzrocima, a koji će obrazložiti nazočnim vjerovnicima.</w:t>
      </w:r>
    </w:p>
    <w:p w:rsidRPr="00BC6CBD" w:rsidR="0007777A" w:rsidP="0007777A" w:rsidRDefault="0007777A">
      <w:pPr>
        <w:spacing w:after="0" w:line="240" w:lineRule="auto"/>
        <w:jc w:val="both"/>
        <w:rPr>
          <w:rFonts w:eastAsia="Times New Roman" w:cs="Arial"/>
          <w:szCs w:val="24"/>
          <w:lang w:eastAsia="hr-HR"/>
        </w:rPr>
      </w:pPr>
    </w:p>
    <w:p w:rsidRPr="00BC6CBD" w:rsidR="0007777A" w:rsidP="0007777A" w:rsidRDefault="0007777A">
      <w:pPr>
        <w:spacing w:after="0" w:line="240" w:lineRule="auto"/>
        <w:jc w:val="both"/>
        <w:rPr>
          <w:rFonts w:eastAsia="Times New Roman" w:cs="Arial"/>
          <w:szCs w:val="24"/>
          <w:lang w:eastAsia="hr-HR"/>
        </w:rPr>
      </w:pPr>
      <w:r w:rsidRPr="00BC6CBD">
        <w:rPr>
          <w:rFonts w:eastAsia="Times New Roman" w:cs="Arial"/>
          <w:szCs w:val="24"/>
          <w:lang w:eastAsia="hr-HR"/>
        </w:rPr>
        <w:tab/>
        <w:t xml:space="preserve">Stečajni upravitelj usmeno izlaže kao u pisanom izvješću podnesenom za ovo ročište, </w:t>
      </w:r>
      <w:r w:rsidR="00681A37">
        <w:rPr>
          <w:rFonts w:eastAsia="Times New Roman" w:cs="Arial"/>
          <w:szCs w:val="24"/>
          <w:lang w:eastAsia="hr-HR"/>
        </w:rPr>
        <w:t xml:space="preserve">u bitnome </w:t>
      </w:r>
      <w:r w:rsidRPr="00BC6CBD">
        <w:rPr>
          <w:rFonts w:eastAsia="Times New Roman" w:cs="Arial"/>
          <w:szCs w:val="24"/>
          <w:lang w:eastAsia="hr-HR"/>
        </w:rPr>
        <w:t>kako slijedi:</w:t>
      </w:r>
    </w:p>
    <w:p w:rsidRPr="00BC6CBD" w:rsidR="0007777A" w:rsidP="0007777A" w:rsidRDefault="0007777A">
      <w:pPr>
        <w:spacing w:after="0" w:line="240" w:lineRule="auto"/>
        <w:ind w:left="720"/>
        <w:contextualSpacing/>
        <w:jc w:val="both"/>
        <w:rPr>
          <w:rFonts w:eastAsia="Times New Roman" w:cs="Arial"/>
          <w:color w:val="548DD4"/>
          <w:szCs w:val="24"/>
          <w:lang w:eastAsia="hr-HR"/>
        </w:rPr>
      </w:pPr>
    </w:p>
    <w:p w:rsidR="0007777A" w:rsidP="00681A37" w:rsidRDefault="005B1DB9">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K</w:t>
      </w:r>
      <w:r w:rsidRPr="00EC7B5C" w:rsidR="00EC7B5C">
        <w:rPr>
          <w:rFonts w:eastAsia="Times New Roman" w:cs="Arial"/>
          <w:color w:val="000000"/>
          <w:szCs w:val="24"/>
          <w:lang w:eastAsia="hr-HR"/>
        </w:rPr>
        <w:t>njigovodstveno stanje imovine Dužnika ne odgovara realnom odnosno zatečenom stanju, a sve iz razloga što stjecanje ali i otpis imovine Dužnika nije uredno knjiž</w:t>
      </w:r>
      <w:r w:rsidR="00681A37">
        <w:rPr>
          <w:rFonts w:eastAsia="Times New Roman" w:cs="Arial"/>
          <w:color w:val="000000"/>
          <w:szCs w:val="24"/>
          <w:lang w:eastAsia="hr-HR"/>
        </w:rPr>
        <w:t xml:space="preserve">en u poslovnim knjigama Dužnika, </w:t>
      </w:r>
      <w:r w:rsidRPr="00EC7B5C" w:rsidR="00EC7B5C">
        <w:rPr>
          <w:rFonts w:eastAsia="Times New Roman" w:cs="Arial"/>
          <w:color w:val="000000"/>
          <w:szCs w:val="24"/>
          <w:lang w:eastAsia="hr-HR"/>
        </w:rPr>
        <w:t>a slijedom koje činjenice knjigovodstveno stanje imovine Dužnika nije niti moguće sa sigurnosti provjeriti odnosno utvrditi.</w:t>
      </w:r>
    </w:p>
    <w:p w:rsidRPr="00BC6CBD" w:rsidR="00EC7B5C" w:rsidP="00681A37" w:rsidRDefault="00681A37">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U</w:t>
      </w:r>
      <w:r w:rsidRPr="00EC7B5C" w:rsidR="00EC7B5C">
        <w:rPr>
          <w:rFonts w:eastAsia="Times New Roman" w:cs="Arial"/>
          <w:color w:val="000000"/>
          <w:szCs w:val="24"/>
          <w:lang w:eastAsia="hr-HR"/>
        </w:rPr>
        <w:t>tvrdio</w:t>
      </w:r>
      <w:r>
        <w:rPr>
          <w:rFonts w:eastAsia="Times New Roman" w:cs="Arial"/>
          <w:color w:val="000000"/>
          <w:szCs w:val="24"/>
          <w:lang w:eastAsia="hr-HR"/>
        </w:rPr>
        <w:t xml:space="preserve"> je</w:t>
      </w:r>
      <w:r w:rsidRPr="00EC7B5C" w:rsidR="00EC7B5C">
        <w:rPr>
          <w:rFonts w:eastAsia="Times New Roman" w:cs="Arial"/>
          <w:color w:val="000000"/>
          <w:szCs w:val="24"/>
          <w:lang w:eastAsia="hr-HR"/>
        </w:rPr>
        <w:t xml:space="preserve"> kako</w:t>
      </w:r>
      <w:r w:rsidR="00EC7B5C">
        <w:rPr>
          <w:rFonts w:eastAsia="Times New Roman" w:cs="Arial"/>
          <w:color w:val="000000"/>
          <w:szCs w:val="24"/>
          <w:lang w:eastAsia="hr-HR"/>
        </w:rPr>
        <w:t xml:space="preserve"> imovinu stečajnog dužnika čine alati, osobno vozilo, ugostiteljski inventar i oprema za ugostiteljstvo, pozajmice osnivaču, ukupne knjigovodstvene vrijednosti 36.387,84 eura, odnosno procijenjene (tržišne) vrijednosti 48.529,69 eura.</w:t>
      </w:r>
    </w:p>
    <w:p w:rsidR="0007777A" w:rsidP="00681A37" w:rsidRDefault="00681A37">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Z</w:t>
      </w:r>
      <w:r w:rsidRPr="00F93260" w:rsidR="00F93260">
        <w:rPr>
          <w:rFonts w:eastAsia="Times New Roman" w:cs="Arial"/>
          <w:color w:val="000000"/>
          <w:szCs w:val="24"/>
          <w:lang w:eastAsia="hr-HR"/>
        </w:rPr>
        <w:t xml:space="preserve">a potrebe ovog stečajnog postupka pristupio </w:t>
      </w:r>
      <w:r>
        <w:rPr>
          <w:rFonts w:eastAsia="Times New Roman" w:cs="Arial"/>
          <w:color w:val="000000"/>
          <w:szCs w:val="24"/>
          <w:lang w:eastAsia="hr-HR"/>
        </w:rPr>
        <w:t xml:space="preserve">je </w:t>
      </w:r>
      <w:r w:rsidRPr="00F93260" w:rsidR="00F93260">
        <w:rPr>
          <w:rFonts w:eastAsia="Times New Roman" w:cs="Arial"/>
          <w:color w:val="000000"/>
          <w:szCs w:val="24"/>
          <w:lang w:eastAsia="hr-HR"/>
        </w:rPr>
        <w:t>slobodnoj procjeni zatečene imovine Dužnika uzimajući u obzir stanje iste te usporedne podatke novog i polovnog takvog alata odnosno osobnog vozila koji se prodaju na specijaliziranim mrežnim stranicama za oglašavanje.</w:t>
      </w:r>
    </w:p>
    <w:p w:rsidRPr="00F93260" w:rsidR="00F93260" w:rsidP="00681A37" w:rsidRDefault="00681A37">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I</w:t>
      </w:r>
      <w:r w:rsidRPr="00F93260" w:rsidR="00F93260">
        <w:rPr>
          <w:rFonts w:eastAsia="Times New Roman" w:cs="Arial"/>
          <w:color w:val="000000"/>
          <w:szCs w:val="24"/>
          <w:lang w:eastAsia="hr-HR"/>
        </w:rPr>
        <w:t>stiče kako knjigovodstveno stanje zaliha (4.102,80 EUR) ne odgovara stvarnom stanju na dan 02.01.2024, kao niti iskazano stanje potraživanja</w:t>
      </w:r>
      <w:r w:rsidR="00F93260">
        <w:rPr>
          <w:rFonts w:eastAsia="Times New Roman" w:cs="Arial"/>
          <w:color w:val="000000"/>
          <w:szCs w:val="24"/>
          <w:lang w:eastAsia="hr-HR"/>
        </w:rPr>
        <w:t xml:space="preserve"> </w:t>
      </w:r>
      <w:r w:rsidRPr="00F93260" w:rsidR="00F93260">
        <w:rPr>
          <w:rFonts w:eastAsia="Times New Roman" w:cs="Arial"/>
          <w:color w:val="000000"/>
          <w:szCs w:val="24"/>
          <w:lang w:eastAsia="hr-HR"/>
        </w:rPr>
        <w:t>Dužnika (36.243,39 EUR) koje realno ne postoji odnosno nije naplativo zbog nedostatka poslovne dokumentacije. Također, iskazano stanje novca u banci i blagajni (5.149,83 EUR) ne odgovara stvarnom stanju na dan 2.1.2024. s obzirom da je stečajni upravitelj od KentBank d.d. dopisom obavješten kako se na prijelaznom računu Dužnika kod te banke nalazi iznos od 2.323,09 EUR, a koji iznos je</w:t>
      </w:r>
      <w:r>
        <w:rPr>
          <w:rFonts w:eastAsia="Times New Roman" w:cs="Arial"/>
          <w:color w:val="000000"/>
          <w:szCs w:val="24"/>
          <w:lang w:eastAsia="hr-HR"/>
        </w:rPr>
        <w:t xml:space="preserve"> po nalogu stečajnog upravitelja </w:t>
      </w:r>
      <w:r w:rsidRPr="00F93260" w:rsidR="00F93260">
        <w:rPr>
          <w:rFonts w:eastAsia="Times New Roman" w:cs="Arial"/>
          <w:color w:val="000000"/>
          <w:szCs w:val="24"/>
          <w:lang w:eastAsia="hr-HR"/>
        </w:rPr>
        <w:t>prebačen na novootvoreni račun Dužnika kod Addiko Bank d.d.</w:t>
      </w:r>
    </w:p>
    <w:p w:rsidRPr="00F93260" w:rsidR="00F93260" w:rsidP="00F93260" w:rsidRDefault="00F93260">
      <w:pPr>
        <w:spacing w:after="0" w:line="240" w:lineRule="auto"/>
        <w:jc w:val="both"/>
        <w:rPr>
          <w:rFonts w:eastAsia="Times New Roman" w:cs="Arial"/>
          <w:color w:val="000000"/>
          <w:szCs w:val="24"/>
          <w:lang w:eastAsia="hr-HR"/>
        </w:rPr>
      </w:pPr>
      <w:r w:rsidRPr="00F93260">
        <w:rPr>
          <w:rFonts w:eastAsia="Times New Roman" w:cs="Arial"/>
          <w:color w:val="000000"/>
          <w:szCs w:val="24"/>
          <w:lang w:eastAsia="hr-HR"/>
        </w:rPr>
        <w:t>U odnosu na knjigovodstveno iskazano stanje kratkotrajne financijske imovine Dužnika (33.849,69 EUR), stečajni upravitelj ističe kako se isto odnosi na pozajmice osnivačima Dijani Tadić i gospodinu Ljubiši Tadiću, a koje pozajmice su najvećim dijelom utrošene na servisiranje tekućih obveza Dužnika međutim iste zbog nedostavljanja poslovne dokumentacije nisu knjižene na kontu povrata pozajmica u poslovnim knjigama Dužnika.</w:t>
      </w:r>
    </w:p>
    <w:p w:rsidRPr="00F93260" w:rsidR="00F93260" w:rsidP="00681A37" w:rsidRDefault="00681A37">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Nadalje</w:t>
      </w:r>
      <w:r w:rsidRPr="00F93260" w:rsidR="00F93260">
        <w:rPr>
          <w:rFonts w:eastAsia="Times New Roman" w:cs="Arial"/>
          <w:color w:val="000000"/>
          <w:szCs w:val="24"/>
          <w:lang w:eastAsia="hr-HR"/>
        </w:rPr>
        <w:t xml:space="preserve"> ističe i kako je Dužnik korisnik operativnog leasinga kod BKS -leasing Croatia d.o.o., a predmet kojeg leasinga je dostavno vozilo marke Ford Transit, kojim se trenutno koristi Ljubiša Tadić, koji i podmiruje obveze s ove osnove prema davatelju leasinga (mjesečni iznos rate iznosi 364,23 EUR). S obzirom da ovo dostavno vozilo Dužnik ne koristi u svom poslovanju, stečajni upravitelj će u narednom razdoblju pristupiti reguliranju ovog poslovnog odnosa s davateljem leasinga BKS -leasing Croatia d.o.o. na način da na mjesto Dužnika u ovaj ugovorni odnos stupi Ljubiša Tadić.</w:t>
      </w:r>
    </w:p>
    <w:p w:rsidRPr="00BC6CBD" w:rsidR="00F93260" w:rsidP="00681A37" w:rsidRDefault="00681A37">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N</w:t>
      </w:r>
      <w:r w:rsidRPr="00F93260" w:rsidR="00F93260">
        <w:rPr>
          <w:rFonts w:eastAsia="Times New Roman" w:cs="Arial"/>
          <w:color w:val="000000"/>
          <w:szCs w:val="24"/>
          <w:lang w:eastAsia="hr-HR"/>
        </w:rPr>
        <w:t xml:space="preserve">akon otvaranja ovog stečajnog postupka utvrdio </w:t>
      </w:r>
      <w:r>
        <w:rPr>
          <w:rFonts w:eastAsia="Times New Roman" w:cs="Arial"/>
          <w:color w:val="000000"/>
          <w:szCs w:val="24"/>
          <w:lang w:eastAsia="hr-HR"/>
        </w:rPr>
        <w:t xml:space="preserve">je </w:t>
      </w:r>
      <w:r w:rsidRPr="00F93260" w:rsidR="00F93260">
        <w:rPr>
          <w:rFonts w:eastAsia="Times New Roman" w:cs="Arial"/>
          <w:color w:val="000000"/>
          <w:szCs w:val="24"/>
          <w:lang w:eastAsia="hr-HR"/>
        </w:rPr>
        <w:t>kako je dostavno vozilo marke OPEL VIVARO 1.9 TDI, godina proizvodnje: 2001., broj šasije: W0LF7ACA62V601459, registarske oznake: PU886RS (za koje je u službenoj evidenciji Ministarstva unutarnjih poslova Republike Hrvatske i dalje zaveden kao vlasnik Dužnik ) prodano Ljubiši Tadiću i to nekoliko dana prije pokretanja prethodnog postupka nad Dužnikom.</w:t>
      </w:r>
    </w:p>
    <w:p w:rsidRPr="00F93260" w:rsidR="00F93260" w:rsidP="00681A37" w:rsidRDefault="00F93260">
      <w:pPr>
        <w:spacing w:after="0" w:line="240" w:lineRule="auto"/>
        <w:ind w:firstLine="708"/>
        <w:jc w:val="both"/>
        <w:rPr>
          <w:rFonts w:eastAsia="Times New Roman" w:cs="Arial"/>
          <w:color w:val="000000"/>
          <w:szCs w:val="24"/>
          <w:lang w:eastAsia="hr-HR"/>
        </w:rPr>
      </w:pPr>
      <w:r w:rsidRPr="00F93260">
        <w:rPr>
          <w:rFonts w:eastAsia="Times New Roman" w:cs="Arial"/>
          <w:color w:val="000000"/>
          <w:szCs w:val="24"/>
          <w:lang w:eastAsia="hr-HR"/>
        </w:rPr>
        <w:t xml:space="preserve">Predvidive troškovi stečajnog postupka za razdoblje od </w:t>
      </w:r>
      <w:r w:rsidR="00681A37">
        <w:rPr>
          <w:rFonts w:eastAsia="Times New Roman" w:cs="Arial"/>
          <w:color w:val="000000"/>
          <w:szCs w:val="24"/>
          <w:lang w:eastAsia="hr-HR"/>
        </w:rPr>
        <w:t>2.1.2024. do 2.</w:t>
      </w:r>
      <w:r w:rsidRPr="00F93260">
        <w:rPr>
          <w:rFonts w:eastAsia="Times New Roman" w:cs="Arial"/>
          <w:color w:val="000000"/>
          <w:szCs w:val="24"/>
          <w:lang w:eastAsia="hr-HR"/>
        </w:rPr>
        <w:t>6.2024. stečajni upravitelj je procijenio u iznosu od 3.575,45 EUR.</w:t>
      </w:r>
    </w:p>
    <w:p w:rsidRPr="00BC6CBD" w:rsidR="0007777A" w:rsidP="00681A37" w:rsidRDefault="00F93260">
      <w:pPr>
        <w:spacing w:after="0" w:line="240" w:lineRule="auto"/>
        <w:ind w:firstLine="708"/>
        <w:jc w:val="both"/>
        <w:rPr>
          <w:rFonts w:eastAsia="Times New Roman" w:cs="Arial"/>
          <w:color w:val="000000"/>
          <w:szCs w:val="24"/>
          <w:lang w:eastAsia="hr-HR"/>
        </w:rPr>
      </w:pPr>
      <w:r w:rsidRPr="00F93260">
        <w:rPr>
          <w:rFonts w:eastAsia="Times New Roman" w:cs="Arial"/>
          <w:color w:val="000000"/>
          <w:szCs w:val="24"/>
          <w:lang w:eastAsia="hr-HR"/>
        </w:rPr>
        <w:t>Uvidom u sustav e-komunikacije, stečajni upravitelj je utvrdio kako je pred Trgovačkim sudom u Pazinu u tijeku parnični postupak koji se vodi pod poslovnim brojem: Povrv-3/2024, a radi isplate iznosa od 2.608,00 EUR, pokrenutom od strane ovrhovoditelja, sada tuž</w:t>
      </w:r>
      <w:r w:rsidR="00681A37">
        <w:rPr>
          <w:rFonts w:eastAsia="Times New Roman" w:cs="Arial"/>
          <w:color w:val="000000"/>
          <w:szCs w:val="24"/>
          <w:lang w:eastAsia="hr-HR"/>
        </w:rPr>
        <w:t>itelja</w:t>
      </w:r>
      <w:r w:rsidRPr="00F93260">
        <w:rPr>
          <w:rFonts w:eastAsia="Times New Roman" w:cs="Arial"/>
          <w:color w:val="000000"/>
          <w:szCs w:val="24"/>
          <w:lang w:eastAsia="hr-HR"/>
        </w:rPr>
        <w:t xml:space="preserve"> POLINOM d.o.o. protiv ovršenika, sada tuženika MED I MLJIEKO j.d.o.o. u stečaju.</w:t>
      </w:r>
    </w:p>
    <w:p w:rsidRPr="00F93260" w:rsidR="00F93260" w:rsidP="00681A37" w:rsidRDefault="00681A37">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S</w:t>
      </w:r>
      <w:r w:rsidRPr="00F93260" w:rsidR="00F93260">
        <w:rPr>
          <w:rFonts w:eastAsia="Times New Roman" w:cs="Arial"/>
          <w:color w:val="000000"/>
          <w:szCs w:val="24"/>
          <w:lang w:eastAsia="hr-HR"/>
        </w:rPr>
        <w:t>matra kako je u ovom stečajnom postupku, umjesto unovčenja imovine Dužnika, oportuno podržati Dužnika u nastavku poslovanja te potom pristupiti izradi stečajnog plana s obzirom da isti u bitnome povećava uspješnost namirenja tražbina vjerovnika u ovom stečajnom postupku, a pri tome ujedno omogućava Dužniku podmirenje nastalih obveza i nastavak poslovanja.</w:t>
      </w:r>
    </w:p>
    <w:p w:rsidR="0007777A" w:rsidP="00681A37" w:rsidRDefault="00F93260">
      <w:pPr>
        <w:spacing w:after="0" w:line="240" w:lineRule="auto"/>
        <w:ind w:firstLine="708"/>
        <w:jc w:val="both"/>
        <w:rPr>
          <w:rFonts w:eastAsia="Times New Roman" w:cs="Arial"/>
          <w:color w:val="000000"/>
          <w:szCs w:val="24"/>
          <w:lang w:eastAsia="hr-HR"/>
        </w:rPr>
      </w:pPr>
      <w:r w:rsidRPr="00F93260">
        <w:rPr>
          <w:rFonts w:eastAsia="Times New Roman" w:cs="Arial"/>
          <w:color w:val="000000"/>
          <w:szCs w:val="24"/>
          <w:lang w:eastAsia="hr-HR"/>
        </w:rPr>
        <w:t>Isto tako, a polazeći od činjenice da Dužnik više ne obavlja poslovnu djelatnost vezano uz izvođenje građevinskih radova (podno-polagački radovi), stečajni upravitelj smatra kako je oportuno da se imovina Dužnika (alat) unovči prodajom istog, a čime će se pribaviti dodatna novčana sredstva za potrebe povećanja likvidnosti poslovanja Dužnika odnosno za pokriće obveza i troškova stečajnog postupka odnosno za namirenje stečajnih vjerovnika. S obzirom da je unovčenje ovakvog polovnog alata u bitnome otežano kroz postupak oglašavanja prodaje, stečajni upravitelj smatra kako je oportuno da isti proda slobodnom prodajom (interes za kupnju istoga je iskazao i Ljubiša Tadić koji je i upoznat sa stanjem ovog alata).</w:t>
      </w:r>
    </w:p>
    <w:p w:rsidR="00F93260" w:rsidP="00681A37" w:rsidRDefault="00681A37">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S</w:t>
      </w:r>
      <w:r w:rsidRPr="00F93260" w:rsidR="00F93260">
        <w:rPr>
          <w:rFonts w:eastAsia="Times New Roman" w:cs="Arial"/>
          <w:color w:val="000000"/>
          <w:szCs w:val="24"/>
          <w:lang w:eastAsia="hr-HR"/>
        </w:rPr>
        <w:t>matra kako je na ovom izvještajnom ročištu nužno raspraviti mogućnost izrade i provedbe stečajnog plana, a samim time i odlučiti o nastavku radnog odnosa radnice Dijane Tadić i nakon za sada ugovorenog razdoblja.</w:t>
      </w:r>
    </w:p>
    <w:p w:rsidR="00F93260" w:rsidP="00F93260" w:rsidRDefault="00F93260">
      <w:pPr>
        <w:spacing w:after="0" w:line="240" w:lineRule="auto"/>
        <w:jc w:val="both"/>
        <w:rPr>
          <w:rFonts w:eastAsia="Times New Roman" w:cs="Arial"/>
          <w:color w:val="000000"/>
          <w:szCs w:val="24"/>
          <w:lang w:eastAsia="hr-HR"/>
        </w:rPr>
      </w:pPr>
    </w:p>
    <w:p w:rsidRPr="00F93260" w:rsidR="00F93260" w:rsidP="00681A37" w:rsidRDefault="00681A37">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P</w:t>
      </w:r>
      <w:r w:rsidRPr="00F93260" w:rsidR="00F93260">
        <w:rPr>
          <w:rFonts w:eastAsia="Times New Roman" w:cs="Arial"/>
          <w:color w:val="000000"/>
          <w:szCs w:val="24"/>
          <w:lang w:eastAsia="hr-HR"/>
        </w:rPr>
        <w:t xml:space="preserve">redlaže da stečajni vjerovnici na izvještajnom ročištu </w:t>
      </w:r>
      <w:r>
        <w:rPr>
          <w:rFonts w:eastAsia="Times New Roman" w:cs="Arial"/>
          <w:color w:val="000000"/>
          <w:szCs w:val="24"/>
          <w:lang w:eastAsia="hr-HR"/>
        </w:rPr>
        <w:t>donesu</w:t>
      </w:r>
      <w:r w:rsidRPr="00F93260" w:rsidR="00F93260">
        <w:rPr>
          <w:rFonts w:eastAsia="Times New Roman" w:cs="Arial"/>
          <w:color w:val="000000"/>
          <w:szCs w:val="24"/>
          <w:lang w:eastAsia="hr-HR"/>
        </w:rPr>
        <w:t xml:space="preserve"> sljedeće zaključke:</w:t>
      </w:r>
    </w:p>
    <w:p w:rsidRPr="00F93260" w:rsidR="00F93260" w:rsidP="00F93260" w:rsidRDefault="00F93260">
      <w:pPr>
        <w:spacing w:after="0" w:line="240" w:lineRule="auto"/>
        <w:jc w:val="both"/>
        <w:rPr>
          <w:rFonts w:eastAsia="Times New Roman" w:cs="Arial"/>
          <w:color w:val="000000"/>
          <w:szCs w:val="24"/>
          <w:lang w:eastAsia="hr-HR"/>
        </w:rPr>
      </w:pPr>
      <w:r w:rsidRPr="00F93260">
        <w:rPr>
          <w:rFonts w:eastAsia="Times New Roman" w:cs="Arial"/>
          <w:color w:val="000000"/>
          <w:szCs w:val="24"/>
          <w:lang w:eastAsia="hr-HR"/>
        </w:rPr>
        <w:t>−</w:t>
      </w:r>
      <w:r>
        <w:rPr>
          <w:rFonts w:eastAsia="Times New Roman" w:cs="Arial"/>
          <w:color w:val="000000"/>
          <w:szCs w:val="24"/>
          <w:lang w:eastAsia="hr-HR"/>
        </w:rPr>
        <w:t xml:space="preserve"> </w:t>
      </w:r>
      <w:r w:rsidRPr="00F93260">
        <w:rPr>
          <w:rFonts w:eastAsia="Times New Roman" w:cs="Arial"/>
          <w:color w:val="000000"/>
          <w:szCs w:val="24"/>
          <w:lang w:eastAsia="hr-HR"/>
        </w:rPr>
        <w:t>Prihvaća se Izvješće stečajnog upravitelja o gospodarskom položaju stečajnog dužnika i njegovim uzrocima.</w:t>
      </w:r>
    </w:p>
    <w:p w:rsidRPr="00F93260" w:rsidR="00F93260" w:rsidP="00F93260" w:rsidRDefault="00F93260">
      <w:pPr>
        <w:spacing w:after="0" w:line="240" w:lineRule="auto"/>
        <w:jc w:val="both"/>
        <w:rPr>
          <w:rFonts w:eastAsia="Times New Roman" w:cs="Arial"/>
          <w:color w:val="000000"/>
          <w:szCs w:val="24"/>
          <w:lang w:eastAsia="hr-HR"/>
        </w:rPr>
      </w:pPr>
      <w:r w:rsidRPr="00F93260">
        <w:rPr>
          <w:rFonts w:eastAsia="Times New Roman" w:cs="Arial"/>
          <w:color w:val="000000"/>
          <w:szCs w:val="24"/>
          <w:lang w:eastAsia="hr-HR"/>
        </w:rPr>
        <w:t>−</w:t>
      </w:r>
      <w:r>
        <w:rPr>
          <w:rFonts w:eastAsia="Times New Roman" w:cs="Arial"/>
          <w:color w:val="000000"/>
          <w:szCs w:val="24"/>
          <w:lang w:eastAsia="hr-HR"/>
        </w:rPr>
        <w:t xml:space="preserve"> </w:t>
      </w:r>
      <w:r w:rsidRPr="00F93260">
        <w:rPr>
          <w:rFonts w:eastAsia="Times New Roman" w:cs="Arial"/>
          <w:color w:val="000000"/>
          <w:szCs w:val="24"/>
          <w:lang w:eastAsia="hr-HR"/>
        </w:rPr>
        <w:t>Utvrđuje se da na strani Dužnika postoje uvjeti za nastavak poslovanja te se stoga prihvaćaju sve do sada poduzete radnje stečajnog upravitelja.</w:t>
      </w:r>
    </w:p>
    <w:p w:rsidRPr="00F93260" w:rsidR="00F93260" w:rsidP="00F93260" w:rsidRDefault="00F93260">
      <w:pPr>
        <w:spacing w:after="0" w:line="240" w:lineRule="auto"/>
        <w:jc w:val="both"/>
        <w:rPr>
          <w:rFonts w:eastAsia="Times New Roman" w:cs="Arial"/>
          <w:color w:val="000000"/>
          <w:szCs w:val="24"/>
          <w:lang w:eastAsia="hr-HR"/>
        </w:rPr>
      </w:pPr>
      <w:r w:rsidRPr="00F93260">
        <w:rPr>
          <w:rFonts w:eastAsia="Times New Roman" w:cs="Arial"/>
          <w:color w:val="000000"/>
          <w:szCs w:val="24"/>
          <w:lang w:eastAsia="hr-HR"/>
        </w:rPr>
        <w:t>−</w:t>
      </w:r>
      <w:r>
        <w:rPr>
          <w:rFonts w:eastAsia="Times New Roman" w:cs="Arial"/>
          <w:color w:val="000000"/>
          <w:szCs w:val="24"/>
          <w:lang w:eastAsia="hr-HR"/>
        </w:rPr>
        <w:t xml:space="preserve"> </w:t>
      </w:r>
      <w:r w:rsidRPr="00F93260">
        <w:rPr>
          <w:rFonts w:eastAsia="Times New Roman" w:cs="Arial"/>
          <w:color w:val="000000"/>
          <w:szCs w:val="24"/>
          <w:lang w:eastAsia="hr-HR"/>
        </w:rPr>
        <w:t>Daje se suglasnost stečajnom upravitelju da pod istim uvjetima sklopi Dodatak ugovora o radu na određeno vrijeme s radnicom Dijanom Tadić iz Hrvatske Dubice, Ulica Petra Zrinskog 43, OIB: 38522771766, i to za naredno razdoblje do 30.09.2024.</w:t>
      </w:r>
    </w:p>
    <w:p w:rsidRPr="00BC6CBD" w:rsidR="00F93260" w:rsidP="00F93260" w:rsidRDefault="00F93260">
      <w:pPr>
        <w:spacing w:after="0" w:line="240" w:lineRule="auto"/>
        <w:jc w:val="both"/>
        <w:rPr>
          <w:rFonts w:eastAsia="Times New Roman" w:cs="Arial"/>
          <w:color w:val="000000"/>
          <w:szCs w:val="24"/>
          <w:lang w:eastAsia="hr-HR"/>
        </w:rPr>
      </w:pPr>
      <w:r w:rsidRPr="00F93260">
        <w:rPr>
          <w:rFonts w:eastAsia="Times New Roman" w:cs="Arial"/>
          <w:color w:val="000000"/>
          <w:szCs w:val="24"/>
          <w:lang w:eastAsia="hr-HR"/>
        </w:rPr>
        <w:t>−</w:t>
      </w:r>
      <w:r>
        <w:rPr>
          <w:rFonts w:eastAsia="Times New Roman" w:cs="Arial"/>
          <w:color w:val="000000"/>
          <w:szCs w:val="24"/>
          <w:lang w:eastAsia="hr-HR"/>
        </w:rPr>
        <w:t xml:space="preserve"> </w:t>
      </w:r>
      <w:r w:rsidRPr="00F93260">
        <w:rPr>
          <w:rFonts w:eastAsia="Times New Roman" w:cs="Arial"/>
          <w:color w:val="000000"/>
          <w:szCs w:val="24"/>
          <w:lang w:eastAsia="hr-HR"/>
        </w:rPr>
        <w:t>Donošenje odluke o uvjetima i načinu prodaje/unovčenja alata u vlasništvu Dužnika i to:</w:t>
      </w:r>
      <w:r>
        <w:rPr>
          <w:rFonts w:eastAsia="Times New Roman" w:cs="Arial"/>
          <w:color w:val="000000"/>
          <w:szCs w:val="24"/>
          <w:lang w:eastAsia="hr-HR"/>
        </w:rPr>
        <w:t xml:space="preserve"> </w:t>
      </w:r>
      <w:r w:rsidRPr="00F93260">
        <w:rPr>
          <w:rFonts w:eastAsia="Times New Roman" w:cs="Arial"/>
          <w:color w:val="000000"/>
          <w:szCs w:val="24"/>
          <w:lang w:eastAsia="hr-HR"/>
        </w:rPr>
        <w:t>4 rezača pločica/keramike (duljine 180 cm, 125 cm, 90 cm i 30 cm),</w:t>
      </w:r>
      <w:r>
        <w:rPr>
          <w:rFonts w:eastAsia="Times New Roman" w:cs="Arial"/>
          <w:color w:val="000000"/>
          <w:szCs w:val="24"/>
          <w:lang w:eastAsia="hr-HR"/>
        </w:rPr>
        <w:t xml:space="preserve"> </w:t>
      </w:r>
      <w:r w:rsidRPr="00F93260">
        <w:rPr>
          <w:rFonts w:eastAsia="Times New Roman" w:cs="Arial"/>
          <w:color w:val="000000"/>
          <w:szCs w:val="24"/>
          <w:lang w:eastAsia="hr-HR"/>
        </w:rPr>
        <w:t>1 aku bušilica-štemalica (Makita, DHR241RFJ),</w:t>
      </w:r>
      <w:r>
        <w:rPr>
          <w:rFonts w:eastAsia="Times New Roman" w:cs="Arial"/>
          <w:color w:val="000000"/>
          <w:szCs w:val="24"/>
          <w:lang w:eastAsia="hr-HR"/>
        </w:rPr>
        <w:t xml:space="preserve"> </w:t>
      </w:r>
      <w:r w:rsidRPr="00F93260">
        <w:rPr>
          <w:rFonts w:eastAsia="Times New Roman" w:cs="Arial"/>
          <w:color w:val="000000"/>
          <w:szCs w:val="24"/>
          <w:lang w:eastAsia="hr-HR"/>
        </w:rPr>
        <w:t>1 štemalica (Metabo KH 5-40),</w:t>
      </w:r>
      <w:r>
        <w:rPr>
          <w:rFonts w:eastAsia="Times New Roman" w:cs="Arial"/>
          <w:color w:val="000000"/>
          <w:szCs w:val="24"/>
          <w:lang w:eastAsia="hr-HR"/>
        </w:rPr>
        <w:t xml:space="preserve"> </w:t>
      </w:r>
      <w:r w:rsidRPr="00F93260">
        <w:rPr>
          <w:rFonts w:eastAsia="Times New Roman" w:cs="Arial"/>
          <w:color w:val="000000"/>
          <w:szCs w:val="24"/>
          <w:lang w:eastAsia="hr-HR"/>
        </w:rPr>
        <w:t>1 štemalica (Parkside),</w:t>
      </w:r>
      <w:r>
        <w:rPr>
          <w:rFonts w:eastAsia="Times New Roman" w:cs="Arial"/>
          <w:color w:val="000000"/>
          <w:szCs w:val="24"/>
          <w:lang w:eastAsia="hr-HR"/>
        </w:rPr>
        <w:t xml:space="preserve"> </w:t>
      </w:r>
      <w:r w:rsidRPr="00F93260">
        <w:rPr>
          <w:rFonts w:eastAsia="Times New Roman" w:cs="Arial"/>
          <w:color w:val="000000"/>
          <w:szCs w:val="24"/>
          <w:lang w:eastAsia="hr-HR"/>
        </w:rPr>
        <w:t>2 mješača ljepila (Tesler),</w:t>
      </w:r>
      <w:r>
        <w:rPr>
          <w:rFonts w:eastAsia="Times New Roman" w:cs="Arial"/>
          <w:color w:val="000000"/>
          <w:szCs w:val="24"/>
          <w:lang w:eastAsia="hr-HR"/>
        </w:rPr>
        <w:t xml:space="preserve"> </w:t>
      </w:r>
      <w:r w:rsidRPr="00F93260">
        <w:rPr>
          <w:rFonts w:eastAsia="Times New Roman" w:cs="Arial"/>
          <w:color w:val="000000"/>
          <w:szCs w:val="24"/>
          <w:lang w:eastAsia="hr-HR"/>
        </w:rPr>
        <w:t>1 mješač ljepila (Colmix),</w:t>
      </w:r>
      <w:r>
        <w:rPr>
          <w:rFonts w:eastAsia="Times New Roman" w:cs="Arial"/>
          <w:color w:val="000000"/>
          <w:szCs w:val="24"/>
          <w:lang w:eastAsia="hr-HR"/>
        </w:rPr>
        <w:t xml:space="preserve"> </w:t>
      </w:r>
      <w:r w:rsidRPr="00F93260">
        <w:rPr>
          <w:rFonts w:eastAsia="Times New Roman" w:cs="Arial"/>
          <w:color w:val="000000"/>
          <w:szCs w:val="24"/>
          <w:lang w:eastAsia="hr-HR"/>
        </w:rPr>
        <w:t>2 aku bušilice (Makita i Einhell),</w:t>
      </w:r>
      <w:r>
        <w:rPr>
          <w:rFonts w:eastAsia="Times New Roman" w:cs="Arial"/>
          <w:color w:val="000000"/>
          <w:szCs w:val="24"/>
          <w:lang w:eastAsia="hr-HR"/>
        </w:rPr>
        <w:t xml:space="preserve"> </w:t>
      </w:r>
      <w:r w:rsidRPr="00F93260">
        <w:rPr>
          <w:rFonts w:eastAsia="Times New Roman" w:cs="Arial"/>
          <w:color w:val="000000"/>
          <w:szCs w:val="24"/>
          <w:lang w:eastAsia="hr-HR"/>
        </w:rPr>
        <w:t>3 aku brusilice,</w:t>
      </w:r>
      <w:r>
        <w:rPr>
          <w:rFonts w:eastAsia="Times New Roman" w:cs="Arial"/>
          <w:color w:val="000000"/>
          <w:szCs w:val="24"/>
          <w:lang w:eastAsia="hr-HR"/>
        </w:rPr>
        <w:t xml:space="preserve"> </w:t>
      </w:r>
      <w:r w:rsidRPr="00F93260">
        <w:rPr>
          <w:rFonts w:eastAsia="Times New Roman" w:cs="Arial"/>
          <w:color w:val="000000"/>
          <w:szCs w:val="24"/>
          <w:lang w:eastAsia="hr-HR"/>
        </w:rPr>
        <w:t>1 električna pila (Alpina) te</w:t>
      </w:r>
      <w:r>
        <w:rPr>
          <w:rFonts w:eastAsia="Times New Roman" w:cs="Arial"/>
          <w:color w:val="000000"/>
          <w:szCs w:val="24"/>
          <w:lang w:eastAsia="hr-HR"/>
        </w:rPr>
        <w:t xml:space="preserve"> </w:t>
      </w:r>
      <w:r w:rsidRPr="00F93260">
        <w:rPr>
          <w:rFonts w:eastAsia="Times New Roman" w:cs="Arial"/>
          <w:color w:val="000000"/>
          <w:szCs w:val="24"/>
          <w:lang w:eastAsia="hr-HR"/>
        </w:rPr>
        <w:t>1 rezač za keramiku (Norton Clipper TR202).</w:t>
      </w:r>
    </w:p>
    <w:p w:rsidR="0007777A" w:rsidP="0007777A" w:rsidRDefault="0007777A">
      <w:pPr>
        <w:spacing w:after="0" w:line="240" w:lineRule="auto"/>
        <w:jc w:val="both"/>
        <w:rPr>
          <w:rFonts w:eastAsia="Times New Roman" w:cs="Arial"/>
          <w:color w:val="000000"/>
          <w:szCs w:val="24"/>
          <w:lang w:eastAsia="hr-HR"/>
        </w:rPr>
      </w:pPr>
    </w:p>
    <w:p w:rsidRPr="00BC6CBD" w:rsidR="004F3F52" w:rsidP="0007777A" w:rsidRDefault="004F3F52">
      <w:pPr>
        <w:spacing w:after="0" w:line="240" w:lineRule="auto"/>
        <w:jc w:val="both"/>
        <w:rPr>
          <w:rFonts w:eastAsia="Times New Roman" w:cs="Arial"/>
          <w:color w:val="000000"/>
          <w:szCs w:val="24"/>
          <w:lang w:eastAsia="hr-HR"/>
        </w:rPr>
      </w:pPr>
    </w:p>
    <w:p w:rsidRPr="00BC6CBD" w:rsidR="0007777A" w:rsidP="0007777A" w:rsidRDefault="0007777A">
      <w:pPr>
        <w:spacing w:after="0" w:line="240" w:lineRule="auto"/>
        <w:jc w:val="both"/>
        <w:rPr>
          <w:rFonts w:eastAsia="Times New Roman" w:cs="Arial"/>
          <w:color w:val="000000"/>
          <w:szCs w:val="24"/>
          <w:lang w:eastAsia="hr-HR"/>
        </w:rPr>
      </w:pPr>
      <w:r w:rsidRPr="00BC6CBD">
        <w:rPr>
          <w:rFonts w:eastAsia="Times New Roman" w:cs="Arial"/>
          <w:color w:val="000000"/>
          <w:szCs w:val="24"/>
          <w:lang w:eastAsia="hr-HR"/>
        </w:rPr>
        <w:tab/>
        <w:t xml:space="preserve">Skupština vjerovnika jednoglasno donosi sljedeće odluke: </w:t>
      </w:r>
    </w:p>
    <w:p w:rsidRPr="00F93260" w:rsidR="00E7574F" w:rsidP="00E7574F" w:rsidRDefault="00E7574F">
      <w:pPr>
        <w:spacing w:after="0" w:line="240" w:lineRule="auto"/>
        <w:jc w:val="both"/>
        <w:rPr>
          <w:rFonts w:eastAsia="Times New Roman" w:cs="Arial"/>
          <w:color w:val="000000"/>
          <w:szCs w:val="24"/>
          <w:lang w:eastAsia="hr-HR"/>
        </w:rPr>
      </w:pPr>
    </w:p>
    <w:p w:rsidRPr="00E7574F" w:rsidR="0007777A" w:rsidP="0007777A" w:rsidRDefault="00E7574F">
      <w:pPr>
        <w:widowControl w:val="false"/>
        <w:numPr>
          <w:ilvl w:val="0"/>
          <w:numId w:val="1"/>
        </w:numPr>
        <w:suppressAutoHyphens/>
        <w:spacing w:after="60" w:line="240" w:lineRule="auto"/>
        <w:jc w:val="both"/>
        <w:rPr>
          <w:rFonts w:eastAsia="Times New Roman" w:cs="Arial"/>
          <w:szCs w:val="24"/>
          <w:lang w:eastAsia="hr-HR"/>
        </w:rPr>
      </w:pPr>
      <w:r w:rsidRPr="00E7574F">
        <w:rPr>
          <w:rFonts w:eastAsia="Times New Roman" w:cs="Arial"/>
          <w:szCs w:val="24"/>
          <w:lang w:eastAsia="hr-HR"/>
        </w:rPr>
        <w:t>Prihvaća se</w:t>
      </w:r>
      <w:r>
        <w:rPr>
          <w:rFonts w:eastAsia="Times New Roman" w:cs="Arial"/>
          <w:szCs w:val="24"/>
          <w:lang w:eastAsia="hr-HR"/>
        </w:rPr>
        <w:t xml:space="preserve"> izvješće stečajnog upravitelja </w:t>
      </w:r>
      <w:r w:rsidRPr="00F93260">
        <w:rPr>
          <w:rFonts w:eastAsia="Times New Roman" w:cs="Arial"/>
          <w:color w:val="000000"/>
          <w:szCs w:val="24"/>
          <w:lang w:eastAsia="hr-HR"/>
        </w:rPr>
        <w:t>o gospodarskom položaju stečajnog dužnika i njegovim uzrocima.</w:t>
      </w:r>
    </w:p>
    <w:p w:rsidRPr="00E7574F" w:rsidR="00E7574F" w:rsidP="0007777A" w:rsidRDefault="00E7574F">
      <w:pPr>
        <w:widowControl w:val="false"/>
        <w:numPr>
          <w:ilvl w:val="0"/>
          <w:numId w:val="1"/>
        </w:numPr>
        <w:suppressAutoHyphens/>
        <w:spacing w:after="60" w:line="240" w:lineRule="auto"/>
        <w:jc w:val="both"/>
        <w:rPr>
          <w:rFonts w:eastAsia="Times New Roman" w:cs="Arial"/>
          <w:szCs w:val="24"/>
          <w:lang w:eastAsia="hr-HR"/>
        </w:rPr>
      </w:pPr>
      <w:r w:rsidRPr="00E7574F">
        <w:rPr>
          <w:rFonts w:eastAsia="Times New Roman" w:cs="Arial"/>
          <w:szCs w:val="24"/>
          <w:lang w:eastAsia="hr-HR"/>
        </w:rPr>
        <w:t xml:space="preserve">Utvrđuje se da na strani Dužnika postoje uvjeti za nastavak poslovanja te se stoga prihvaćaju sve do sada poduzete radnje stečajnog upravitelja. </w:t>
      </w:r>
    </w:p>
    <w:p w:rsidRPr="00E7574F" w:rsidR="0007777A" w:rsidP="0007777A" w:rsidRDefault="0007777A">
      <w:pPr>
        <w:widowControl w:val="false"/>
        <w:numPr>
          <w:ilvl w:val="0"/>
          <w:numId w:val="1"/>
        </w:numPr>
        <w:suppressAutoHyphens/>
        <w:spacing w:after="60" w:line="240" w:lineRule="auto"/>
        <w:jc w:val="both"/>
        <w:rPr>
          <w:rFonts w:eastAsia="Times New Roman" w:cs="Arial"/>
          <w:szCs w:val="24"/>
          <w:lang w:eastAsia="hr-HR"/>
        </w:rPr>
      </w:pPr>
      <w:r w:rsidRPr="00E7574F">
        <w:rPr>
          <w:rFonts w:eastAsia="Times New Roman" w:cs="Arial"/>
          <w:szCs w:val="24"/>
          <w:lang w:eastAsia="hr-HR"/>
        </w:rPr>
        <w:t>Neće se osnivati odbor vjerovnika.</w:t>
      </w:r>
    </w:p>
    <w:p w:rsidRPr="00E7574F" w:rsidR="00E7574F" w:rsidP="00E7574F" w:rsidRDefault="00E7574F">
      <w:pPr>
        <w:pStyle w:val="Odlomakpopisa"/>
        <w:numPr>
          <w:ilvl w:val="0"/>
          <w:numId w:val="1"/>
        </w:numPr>
        <w:spacing w:after="0" w:line="240" w:lineRule="auto"/>
        <w:jc w:val="both"/>
        <w:rPr>
          <w:rFonts w:eastAsia="Times New Roman" w:cs="Arial"/>
          <w:szCs w:val="24"/>
          <w:lang w:eastAsia="hr-HR"/>
        </w:rPr>
      </w:pPr>
      <w:r w:rsidRPr="00E7574F">
        <w:rPr>
          <w:rFonts w:eastAsia="Times New Roman" w:cs="Arial"/>
          <w:szCs w:val="24"/>
          <w:lang w:eastAsia="hr-HR"/>
        </w:rPr>
        <w:t>Daje se suglasnost stečajnom upravitelju da pod istim uvjetima sklopi Dodatak ugovora o radu na određeno vrijeme s radnicom Dijanom Tadić iz Hrvatske Dubice, Ulica Petra Zrinskog 43, OIB: 38522771766, i to za naredno razdoblje do 30.09.2024.</w:t>
      </w:r>
    </w:p>
    <w:p w:rsidRPr="00E7574F" w:rsidR="00E7574F" w:rsidP="0007777A" w:rsidRDefault="00E7574F">
      <w:pPr>
        <w:widowControl w:val="false"/>
        <w:numPr>
          <w:ilvl w:val="0"/>
          <w:numId w:val="1"/>
        </w:numPr>
        <w:suppressAutoHyphens/>
        <w:spacing w:after="60" w:line="240" w:lineRule="auto"/>
        <w:jc w:val="both"/>
        <w:rPr>
          <w:rFonts w:eastAsia="Times New Roman" w:cs="Arial"/>
          <w:szCs w:val="24"/>
          <w:lang w:eastAsia="hr-HR"/>
        </w:rPr>
      </w:pPr>
      <w:r w:rsidRPr="00E7574F">
        <w:rPr>
          <w:rFonts w:eastAsia="Times New Roman" w:cs="Arial"/>
          <w:szCs w:val="24"/>
          <w:lang w:eastAsia="hr-HR"/>
        </w:rPr>
        <w:t>Daje se suglasnost stečajnom upravitelju da u slobodnoj prodaji unovči alat, i to: 4 rezača pločica/keramike (duljine 180 cm, 125 cm, 90 cm i 30 cm), 1 aku bušilica-štemalica (Makita, DHR241RFJ), 1 štemalica (Metabo KH 5-40), 1 štemalica (Parkside), 2 mješača ljepila (Tesler), 1 mješač ljepila (Colmix), 2 aku bušilice (Makita i Einhell), 3 aku brusilice, 1 električna pila (Alpina) te 1 rezač za keramiku (Norton Clipper TR202) po procjeni koja je iskazana u njegovom izvješću.</w:t>
      </w:r>
    </w:p>
    <w:p w:rsidR="0007777A" w:rsidP="0007777A" w:rsidRDefault="00E7574F">
      <w:pPr>
        <w:widowControl w:val="false"/>
        <w:numPr>
          <w:ilvl w:val="0"/>
          <w:numId w:val="1"/>
        </w:numPr>
        <w:suppressAutoHyphens/>
        <w:spacing w:after="60" w:line="240" w:lineRule="auto"/>
        <w:jc w:val="both"/>
        <w:rPr>
          <w:rFonts w:eastAsia="Times New Roman" w:cs="Arial"/>
          <w:szCs w:val="24"/>
          <w:lang w:eastAsia="hr-HR"/>
        </w:rPr>
      </w:pPr>
      <w:r w:rsidRPr="00E7574F">
        <w:rPr>
          <w:rFonts w:eastAsia="Times New Roman" w:cs="Arial"/>
          <w:szCs w:val="24"/>
          <w:lang w:eastAsia="hr-HR"/>
        </w:rPr>
        <w:t>Nalaže se stečajnom upravitelju da u roku od 2 mjeseca podnese izvješće iz kojeg će biti vidljivo da li ustraje kod prijedloga da se u daljnjem postupku pristupi izradi stečajnog plana</w:t>
      </w:r>
      <w:r w:rsidR="00BF6ED9">
        <w:rPr>
          <w:rFonts w:eastAsia="Times New Roman" w:cs="Arial"/>
          <w:szCs w:val="24"/>
          <w:lang w:eastAsia="hr-HR"/>
        </w:rPr>
        <w:t>.</w:t>
      </w:r>
    </w:p>
    <w:p w:rsidRPr="00E7574F" w:rsidR="00DF63D8" w:rsidP="0007777A" w:rsidRDefault="00DF63D8">
      <w:pPr>
        <w:widowControl w:val="false"/>
        <w:numPr>
          <w:ilvl w:val="0"/>
          <w:numId w:val="1"/>
        </w:numPr>
        <w:suppressAutoHyphens/>
        <w:spacing w:after="60" w:line="240" w:lineRule="auto"/>
        <w:jc w:val="both"/>
        <w:rPr>
          <w:rFonts w:eastAsia="Times New Roman" w:cs="Arial"/>
          <w:szCs w:val="24"/>
          <w:lang w:eastAsia="hr-HR"/>
        </w:rPr>
      </w:pPr>
      <w:r>
        <w:rPr>
          <w:rFonts w:eastAsia="Times New Roman" w:cs="Arial"/>
          <w:szCs w:val="24"/>
          <w:lang w:eastAsia="hr-HR"/>
        </w:rPr>
        <w:t>Ukoliko bude potreba za zapošljavanjem dodatnih radnika daje se suglasnost stečajnom upravitelju, da se po njegovoj procjeni, dade prijedlog o broju osoba i njihovoj plaći, odnosno uvjetima radnog odnosa.</w:t>
      </w:r>
    </w:p>
    <w:p w:rsidRPr="00BC6CBD" w:rsidR="0007777A" w:rsidP="0007777A" w:rsidRDefault="0007777A">
      <w:pPr>
        <w:spacing w:after="0" w:line="240" w:lineRule="auto"/>
        <w:jc w:val="both"/>
        <w:rPr>
          <w:rFonts w:eastAsia="Times New Roman" w:cs="Arial"/>
          <w:color w:val="E36C0A"/>
          <w:szCs w:val="24"/>
          <w:lang w:eastAsia="hr-HR"/>
        </w:rPr>
      </w:pPr>
    </w:p>
    <w:p w:rsidRPr="00BC6CBD" w:rsidR="004F3F52" w:rsidP="0007777A" w:rsidRDefault="004F3F52">
      <w:pPr>
        <w:spacing w:after="0" w:line="240" w:lineRule="auto"/>
        <w:jc w:val="both"/>
        <w:rPr>
          <w:rFonts w:eastAsia="Times New Roman" w:cs="Arial"/>
          <w:color w:val="000000"/>
          <w:szCs w:val="24"/>
          <w:lang w:eastAsia="hr-HR"/>
        </w:rPr>
      </w:pPr>
    </w:p>
    <w:p w:rsidRPr="00BC6CBD" w:rsidR="004F3F52" w:rsidP="004F3F52" w:rsidRDefault="004F3F52">
      <w:pPr>
        <w:spacing w:after="0" w:line="240" w:lineRule="auto"/>
        <w:ind w:firstLine="708"/>
        <w:jc w:val="both"/>
        <w:rPr>
          <w:rFonts w:eastAsia="Times New Roman" w:cs="Arial"/>
          <w:szCs w:val="24"/>
          <w:lang w:eastAsia="hr-HR"/>
        </w:rPr>
      </w:pPr>
      <w:r>
        <w:rPr>
          <w:rFonts w:eastAsia="Times New Roman" w:cs="Arial"/>
          <w:szCs w:val="24"/>
          <w:lang w:eastAsia="hr-HR"/>
        </w:rPr>
        <w:t>S</w:t>
      </w:r>
      <w:r w:rsidRPr="00BC6CBD">
        <w:rPr>
          <w:rFonts w:eastAsia="Times New Roman" w:cs="Arial"/>
          <w:szCs w:val="24"/>
          <w:lang w:eastAsia="hr-HR"/>
        </w:rPr>
        <w:t xml:space="preserve">utkinja donosi </w:t>
      </w:r>
    </w:p>
    <w:p w:rsidRPr="00BC6CBD" w:rsidR="004F3F52" w:rsidP="004F3F52" w:rsidRDefault="004F3F52">
      <w:pPr>
        <w:spacing w:after="0" w:line="240" w:lineRule="auto"/>
        <w:jc w:val="center"/>
        <w:rPr>
          <w:rFonts w:eastAsia="Times New Roman" w:cs="Arial"/>
          <w:szCs w:val="24"/>
          <w:lang w:eastAsia="hr-HR"/>
        </w:rPr>
      </w:pPr>
    </w:p>
    <w:p w:rsidRPr="00BC6CBD" w:rsidR="004F3F52" w:rsidP="004F3F52" w:rsidRDefault="004F3F52">
      <w:pPr>
        <w:spacing w:after="0" w:line="240" w:lineRule="auto"/>
        <w:jc w:val="center"/>
        <w:rPr>
          <w:rFonts w:eastAsia="Times New Roman" w:cs="Arial"/>
          <w:szCs w:val="24"/>
          <w:lang w:eastAsia="hr-HR"/>
        </w:rPr>
      </w:pPr>
      <w:r w:rsidRPr="00BC6CBD">
        <w:rPr>
          <w:rFonts w:eastAsia="Times New Roman" w:cs="Arial"/>
          <w:szCs w:val="24"/>
          <w:lang w:eastAsia="hr-HR"/>
        </w:rPr>
        <w:t>r j e š e nj e</w:t>
      </w:r>
    </w:p>
    <w:p w:rsidRPr="00BC6CBD" w:rsidR="0007777A" w:rsidP="0007777A" w:rsidRDefault="0007777A">
      <w:pPr>
        <w:tabs>
          <w:tab w:val="left" w:pos="0"/>
        </w:tabs>
        <w:spacing w:after="0" w:line="240" w:lineRule="atLeast"/>
        <w:jc w:val="both"/>
        <w:rPr>
          <w:rFonts w:eastAsia="Times New Roman" w:cs="Arial"/>
          <w:color w:val="808080"/>
          <w:szCs w:val="24"/>
          <w:lang w:eastAsia="hr-HR"/>
        </w:rPr>
      </w:pPr>
    </w:p>
    <w:p w:rsidRPr="00DF63D8" w:rsidR="0007777A" w:rsidP="0007777A" w:rsidRDefault="0007777A">
      <w:pPr>
        <w:tabs>
          <w:tab w:val="left" w:pos="0"/>
        </w:tabs>
        <w:spacing w:after="0" w:line="240" w:lineRule="atLeast"/>
        <w:jc w:val="both"/>
        <w:rPr>
          <w:rFonts w:eastAsia="Times New Roman" w:cs="Arial"/>
          <w:szCs w:val="24"/>
          <w:lang w:eastAsia="hr-HR"/>
        </w:rPr>
      </w:pPr>
      <w:r w:rsidRPr="00DF63D8">
        <w:rPr>
          <w:rFonts w:eastAsia="Times New Roman" w:cs="Arial"/>
          <w:szCs w:val="24"/>
          <w:lang w:eastAsia="hr-HR"/>
        </w:rPr>
        <w:tab/>
        <w:t>Ovaj zapisnik objaviti će se na e-Oglasnoj ploči.</w:t>
      </w:r>
    </w:p>
    <w:p w:rsidRPr="00BC6CBD" w:rsidR="0007777A" w:rsidP="0007777A" w:rsidRDefault="0007777A">
      <w:pPr>
        <w:spacing w:after="0" w:line="240" w:lineRule="auto"/>
        <w:jc w:val="both"/>
        <w:rPr>
          <w:rFonts w:eastAsia="Times New Roman" w:cs="Arial"/>
          <w:color w:val="000000"/>
          <w:szCs w:val="24"/>
          <w:lang w:eastAsia="hr-HR"/>
        </w:rPr>
      </w:pPr>
    </w:p>
    <w:p w:rsidRPr="00BC6CBD" w:rsidR="0007777A" w:rsidP="0007777A" w:rsidRDefault="0007777A">
      <w:pPr>
        <w:spacing w:after="0" w:line="240" w:lineRule="auto"/>
        <w:jc w:val="both"/>
        <w:rPr>
          <w:rFonts w:eastAsia="Times New Roman" w:cs="Arial"/>
          <w:color w:val="000000"/>
          <w:szCs w:val="24"/>
          <w:lang w:eastAsia="hr-HR"/>
        </w:rPr>
      </w:pPr>
    </w:p>
    <w:p w:rsidRPr="00BC6CBD" w:rsidR="0007777A" w:rsidP="0007777A" w:rsidRDefault="0007777A">
      <w:pPr>
        <w:spacing w:after="0" w:line="240" w:lineRule="auto"/>
        <w:jc w:val="both"/>
        <w:rPr>
          <w:rFonts w:eastAsia="Times New Roman" w:cs="Arial"/>
          <w:color w:val="000000"/>
          <w:szCs w:val="24"/>
          <w:lang w:eastAsia="hr-HR"/>
        </w:rPr>
      </w:pPr>
    </w:p>
    <w:p w:rsidRPr="00DF63D8" w:rsidR="0007777A" w:rsidP="0007777A" w:rsidRDefault="0007777A">
      <w:pPr>
        <w:spacing w:after="0" w:line="240" w:lineRule="auto"/>
        <w:jc w:val="center"/>
        <w:rPr>
          <w:rFonts w:eastAsia="Times New Roman" w:cs="Arial"/>
          <w:szCs w:val="24"/>
          <w:lang w:eastAsia="hr-HR"/>
        </w:rPr>
      </w:pPr>
      <w:r w:rsidRPr="00DF63D8">
        <w:rPr>
          <w:rFonts w:eastAsia="Times New Roman" w:cs="Arial"/>
          <w:szCs w:val="24"/>
          <w:lang w:eastAsia="hr-HR"/>
        </w:rPr>
        <w:t xml:space="preserve">Dovršeno u </w:t>
      </w:r>
      <w:r w:rsidRPr="00DF63D8" w:rsidR="00DF63D8">
        <w:rPr>
          <w:rFonts w:eastAsia="Times New Roman" w:cs="Arial"/>
          <w:szCs w:val="24"/>
          <w:lang w:eastAsia="hr-HR"/>
        </w:rPr>
        <w:t>13:10</w:t>
      </w:r>
      <w:r w:rsidRPr="00DF63D8">
        <w:rPr>
          <w:rFonts w:eastAsia="Times New Roman" w:cs="Arial"/>
          <w:szCs w:val="24"/>
          <w:lang w:eastAsia="hr-HR"/>
        </w:rPr>
        <w:t xml:space="preserve"> sati.</w:t>
      </w:r>
    </w:p>
    <w:p w:rsidRPr="00BC6CBD" w:rsidR="0007777A" w:rsidP="0007777A" w:rsidRDefault="0007777A">
      <w:pPr>
        <w:spacing w:after="0" w:line="240" w:lineRule="auto"/>
        <w:ind w:firstLine="708"/>
        <w:jc w:val="both"/>
        <w:rPr>
          <w:rFonts w:eastAsia="Times New Roman" w:cs="Arial"/>
          <w:color w:val="000000"/>
          <w:szCs w:val="24"/>
          <w:lang w:eastAsia="hr-HR"/>
        </w:rPr>
      </w:pPr>
    </w:p>
    <w:p w:rsidR="0007777A" w:rsidP="0007777A" w:rsidRDefault="0007777A">
      <w:pPr>
        <w:spacing w:after="0" w:line="240" w:lineRule="auto"/>
        <w:ind w:firstLine="708"/>
        <w:jc w:val="both"/>
        <w:rPr>
          <w:rFonts w:eastAsia="Times New Roman" w:cs="Arial"/>
          <w:color w:val="000000"/>
          <w:szCs w:val="24"/>
          <w:lang w:eastAsia="hr-HR"/>
        </w:rPr>
      </w:pPr>
    </w:p>
    <w:p w:rsidRPr="00BC6CBD" w:rsidR="00DF63D8" w:rsidP="0007777A" w:rsidRDefault="00DF63D8">
      <w:pPr>
        <w:spacing w:after="0" w:line="240" w:lineRule="auto"/>
        <w:ind w:firstLine="708"/>
        <w:jc w:val="both"/>
        <w:rPr>
          <w:rFonts w:eastAsia="Times New Roman" w:cs="Arial"/>
          <w:color w:val="000000"/>
          <w:szCs w:val="24"/>
          <w:lang w:eastAsia="hr-HR"/>
        </w:rPr>
      </w:pPr>
    </w:p>
    <w:p w:rsidRPr="00BC6CBD" w:rsidR="0007777A" w:rsidP="0007777A" w:rsidRDefault="0007777A">
      <w:pPr>
        <w:spacing w:after="0" w:line="240" w:lineRule="auto"/>
        <w:jc w:val="both"/>
        <w:rPr>
          <w:rFonts w:eastAsia="Times New Roman" w:cs="Arial"/>
          <w:color w:val="000000"/>
          <w:szCs w:val="24"/>
          <w:lang w:eastAsia="hr-HR"/>
        </w:rPr>
      </w:pPr>
      <w:r w:rsidRPr="00BC6CBD">
        <w:rPr>
          <w:rFonts w:eastAsia="Times New Roman" w:cs="Arial"/>
          <w:color w:val="000000"/>
          <w:szCs w:val="24"/>
          <w:lang w:eastAsia="hr-HR"/>
        </w:rPr>
        <w:tab/>
      </w:r>
      <w:r w:rsidR="00AD4AAF">
        <w:rPr>
          <w:rFonts w:eastAsia="Times New Roman" w:cs="Arial"/>
          <w:color w:val="000000"/>
          <w:szCs w:val="24"/>
          <w:lang w:eastAsia="hr-HR"/>
        </w:rPr>
        <w:tab/>
        <w:t xml:space="preserve">                </w:t>
      </w:r>
      <w:r w:rsidR="00AD4AAF">
        <w:rPr>
          <w:rFonts w:eastAsia="Times New Roman" w:cs="Arial"/>
          <w:color w:val="000000"/>
          <w:szCs w:val="24"/>
          <w:lang w:eastAsia="hr-HR"/>
        </w:rPr>
        <w:tab/>
      </w:r>
      <w:r w:rsidR="00AD4AAF">
        <w:rPr>
          <w:rFonts w:eastAsia="Times New Roman" w:cs="Arial"/>
          <w:color w:val="000000"/>
          <w:szCs w:val="24"/>
          <w:lang w:eastAsia="hr-HR"/>
        </w:rPr>
        <w:tab/>
        <w:t xml:space="preserve">          S</w:t>
      </w:r>
      <w:r w:rsidRPr="00BC6CBD">
        <w:rPr>
          <w:rFonts w:eastAsia="Times New Roman" w:cs="Arial"/>
          <w:color w:val="000000"/>
          <w:szCs w:val="24"/>
          <w:lang w:eastAsia="hr-HR"/>
        </w:rPr>
        <w:t>utkinja</w:t>
      </w:r>
      <w:r w:rsidRPr="00BC6CBD">
        <w:rPr>
          <w:rFonts w:eastAsia="Times New Roman" w:cs="Arial"/>
          <w:color w:val="000000"/>
          <w:szCs w:val="24"/>
          <w:lang w:eastAsia="hr-HR"/>
        </w:rPr>
        <w:tab/>
        <w:t xml:space="preserve">                      Stečajni upravitelj</w:t>
      </w:r>
    </w:p>
    <w:p w:rsidRPr="00BC6CBD" w:rsidR="0007777A" w:rsidP="0007777A" w:rsidRDefault="0007777A">
      <w:pPr>
        <w:spacing w:after="0" w:line="240" w:lineRule="auto"/>
        <w:jc w:val="both"/>
        <w:rPr>
          <w:rFonts w:eastAsia="Times New Roman" w:cs="Arial"/>
          <w:color w:val="000000"/>
          <w:szCs w:val="24"/>
          <w:lang w:eastAsia="hr-HR"/>
        </w:rPr>
      </w:pPr>
      <w:r w:rsidRPr="00BC6CBD">
        <w:rPr>
          <w:rFonts w:eastAsia="Times New Roman" w:cs="Arial"/>
          <w:color w:val="000000"/>
          <w:szCs w:val="24"/>
          <w:lang w:eastAsia="hr-HR"/>
        </w:rPr>
        <w:tab/>
      </w:r>
    </w:p>
    <w:p w:rsidR="0007777A" w:rsidP="0007777A" w:rsidRDefault="0007777A">
      <w:pPr>
        <w:spacing w:after="0" w:line="240" w:lineRule="auto"/>
        <w:jc w:val="both"/>
        <w:rPr>
          <w:rFonts w:eastAsia="Times New Roman" w:cs="Arial"/>
          <w:color w:val="000000"/>
          <w:szCs w:val="24"/>
          <w:lang w:eastAsia="hr-HR"/>
        </w:rPr>
      </w:pPr>
      <w:r w:rsidRPr="00BC6CBD">
        <w:rPr>
          <w:rFonts w:eastAsia="Times New Roman" w:cs="Arial"/>
          <w:color w:val="000000"/>
          <w:szCs w:val="24"/>
          <w:lang w:eastAsia="hr-HR"/>
        </w:rPr>
        <w:tab/>
      </w:r>
      <w:r w:rsidRPr="00BC6CBD">
        <w:rPr>
          <w:rFonts w:eastAsia="Times New Roman" w:cs="Arial"/>
          <w:color w:val="000000"/>
          <w:szCs w:val="24"/>
          <w:lang w:eastAsia="hr-HR"/>
        </w:rPr>
        <w:tab/>
      </w:r>
      <w:r w:rsidRPr="00BC6CBD">
        <w:rPr>
          <w:rFonts w:eastAsia="Times New Roman" w:cs="Arial"/>
          <w:color w:val="000000"/>
          <w:szCs w:val="24"/>
          <w:lang w:eastAsia="hr-HR"/>
        </w:rPr>
        <w:tab/>
      </w:r>
      <w:r w:rsidRPr="00BC6CBD">
        <w:rPr>
          <w:rFonts w:eastAsia="Times New Roman" w:cs="Arial"/>
          <w:color w:val="000000"/>
          <w:szCs w:val="24"/>
          <w:lang w:eastAsia="hr-HR"/>
        </w:rPr>
        <w:tab/>
      </w:r>
      <w:r w:rsidRPr="00BC6CBD">
        <w:rPr>
          <w:rFonts w:eastAsia="Times New Roman" w:cs="Arial"/>
          <w:color w:val="000000"/>
          <w:szCs w:val="24"/>
          <w:lang w:eastAsia="hr-HR"/>
        </w:rPr>
        <w:tab/>
      </w:r>
      <w:r w:rsidRPr="00BC6CBD">
        <w:rPr>
          <w:rFonts w:eastAsia="Times New Roman" w:cs="Arial"/>
          <w:color w:val="000000"/>
          <w:szCs w:val="24"/>
          <w:lang w:eastAsia="hr-HR"/>
        </w:rPr>
        <w:tab/>
      </w:r>
    </w:p>
    <w:p w:rsidRPr="00BC6CBD" w:rsidR="00DF63D8" w:rsidP="0007777A" w:rsidRDefault="00DF63D8">
      <w:pPr>
        <w:spacing w:after="0" w:line="240" w:lineRule="auto"/>
        <w:jc w:val="both"/>
        <w:rPr>
          <w:rFonts w:eastAsia="Times New Roman" w:cs="Arial"/>
          <w:color w:val="000000"/>
          <w:szCs w:val="24"/>
          <w:lang w:eastAsia="hr-HR"/>
        </w:rPr>
      </w:pPr>
    </w:p>
    <w:p w:rsidRPr="00BC6CBD" w:rsidR="0007777A" w:rsidP="0007777A" w:rsidRDefault="0007777A">
      <w:pPr>
        <w:spacing w:after="0" w:line="240" w:lineRule="auto"/>
        <w:jc w:val="both"/>
        <w:rPr>
          <w:rFonts w:eastAsia="Times New Roman" w:cs="Arial"/>
          <w:color w:val="000000"/>
          <w:szCs w:val="24"/>
          <w:lang w:eastAsia="hr-HR"/>
        </w:rPr>
      </w:pPr>
      <w:r w:rsidRPr="00BC6CBD">
        <w:rPr>
          <w:rFonts w:eastAsia="Times New Roman" w:cs="Arial"/>
          <w:color w:val="000000"/>
          <w:szCs w:val="24"/>
          <w:lang w:eastAsia="hr-HR"/>
        </w:rPr>
        <w:t xml:space="preserve">  </w:t>
      </w:r>
    </w:p>
    <w:p w:rsidRPr="00BC6CBD" w:rsidR="0007777A" w:rsidP="0007777A" w:rsidRDefault="0007777A">
      <w:pPr>
        <w:spacing w:after="0" w:line="240" w:lineRule="auto"/>
        <w:jc w:val="both"/>
        <w:rPr>
          <w:rFonts w:eastAsia="Times New Roman" w:cs="Arial"/>
          <w:color w:val="000000"/>
          <w:szCs w:val="24"/>
          <w:lang w:eastAsia="hr-HR"/>
        </w:rPr>
      </w:pPr>
      <w:r w:rsidRPr="00BC6CBD">
        <w:rPr>
          <w:rFonts w:eastAsia="Times New Roman" w:cs="Arial"/>
          <w:color w:val="000000"/>
          <w:szCs w:val="24"/>
          <w:lang w:eastAsia="hr-HR"/>
        </w:rPr>
        <w:t xml:space="preserve">                                                            Zapisničarka</w:t>
      </w:r>
      <w:r w:rsidRPr="00BC6CBD">
        <w:rPr>
          <w:rFonts w:eastAsia="Times New Roman" w:cs="Arial"/>
          <w:color w:val="000000"/>
          <w:szCs w:val="24"/>
          <w:lang w:eastAsia="hr-HR"/>
        </w:rPr>
        <w:tab/>
      </w:r>
      <w:r w:rsidRPr="00BC6CBD">
        <w:rPr>
          <w:rFonts w:eastAsia="Times New Roman" w:cs="Arial"/>
          <w:color w:val="000000"/>
          <w:szCs w:val="24"/>
          <w:lang w:eastAsia="hr-HR"/>
        </w:rPr>
        <w:tab/>
      </w:r>
      <w:r w:rsidRPr="00BC6CBD">
        <w:rPr>
          <w:rFonts w:eastAsia="Times New Roman" w:cs="Arial"/>
          <w:color w:val="000000"/>
          <w:szCs w:val="24"/>
          <w:lang w:eastAsia="hr-HR"/>
        </w:rPr>
        <w:tab/>
        <w:t>Vjerovnici</w:t>
      </w:r>
    </w:p>
    <w:p w:rsidRPr="00BC6CBD" w:rsidR="0007777A" w:rsidP="0007777A" w:rsidRDefault="0007777A">
      <w:pPr>
        <w:spacing w:after="0" w:line="240" w:lineRule="auto"/>
        <w:rPr>
          <w:rFonts w:eastAsia="Times New Roman" w:cs="Arial"/>
          <w:color w:val="000000"/>
          <w:szCs w:val="24"/>
          <w:lang w:eastAsia="hr-HR"/>
        </w:rPr>
      </w:pPr>
    </w:p>
    <w:p w:rsidRPr="00BC6CBD" w:rsidR="0007777A" w:rsidP="0007777A" w:rsidRDefault="0007777A">
      <w:pPr>
        <w:spacing w:after="0" w:line="240" w:lineRule="auto"/>
        <w:rPr>
          <w:rFonts w:eastAsia="Times New Roman" w:cs="Arial"/>
          <w:color w:val="000000"/>
          <w:szCs w:val="24"/>
          <w:lang w:eastAsia="hr-HR"/>
        </w:rPr>
      </w:pPr>
    </w:p>
    <w:p w:rsidRPr="00BC6CBD" w:rsidR="0007777A" w:rsidP="0007777A" w:rsidRDefault="0007777A">
      <w:pPr>
        <w:spacing w:after="0" w:line="240" w:lineRule="auto"/>
        <w:rPr>
          <w:rFonts w:eastAsia="Times New Roman" w:cs="Arial"/>
          <w:color w:val="000000"/>
          <w:szCs w:val="24"/>
          <w:lang w:eastAsia="hr-HR"/>
        </w:rPr>
      </w:pPr>
    </w:p>
    <w:p w:rsidRPr="00BC6CBD" w:rsidR="0007777A" w:rsidP="0007777A" w:rsidRDefault="0007777A">
      <w:pPr>
        <w:spacing w:after="0" w:line="240" w:lineRule="auto"/>
        <w:rPr>
          <w:rFonts w:eastAsia="Times New Roman" w:cs="Arial"/>
          <w:color w:val="000000"/>
          <w:szCs w:val="24"/>
          <w:lang w:eastAsia="hr-HR"/>
        </w:rPr>
      </w:pPr>
    </w:p>
    <w:p w:rsidRPr="00BC6CBD" w:rsidR="0007777A" w:rsidP="0007777A" w:rsidRDefault="0007777A">
      <w:pPr>
        <w:spacing w:after="0" w:line="240" w:lineRule="auto"/>
        <w:rPr>
          <w:rFonts w:eastAsia="Times New Roman" w:cs="Arial"/>
          <w:color w:val="000000"/>
          <w:szCs w:val="24"/>
          <w:lang w:eastAsia="hr-HR"/>
        </w:rPr>
      </w:pPr>
    </w:p>
    <w:p w:rsidRPr="00BC6CBD" w:rsidR="0007777A" w:rsidP="0007777A" w:rsidRDefault="0007777A">
      <w:pPr>
        <w:spacing w:after="0" w:line="240" w:lineRule="auto"/>
        <w:rPr>
          <w:rFonts w:eastAsia="Times New Roman" w:cs="Arial"/>
          <w:color w:val="000000"/>
          <w:szCs w:val="24"/>
          <w:lang w:eastAsia="hr-HR"/>
        </w:rPr>
      </w:pPr>
    </w:p>
    <w:p w:rsidRPr="00BC6CBD" w:rsidR="0007777A" w:rsidP="0007777A" w:rsidRDefault="0007777A">
      <w:pPr>
        <w:spacing w:after="0" w:line="240" w:lineRule="auto"/>
        <w:rPr>
          <w:rFonts w:eastAsia="Times New Roman" w:cs="Arial"/>
          <w:color w:val="000000"/>
          <w:szCs w:val="24"/>
          <w:lang w:eastAsia="hr-HR"/>
        </w:rPr>
      </w:pPr>
    </w:p>
    <w:p w:rsidRPr="00BC6CBD" w:rsidR="0007777A" w:rsidP="0007777A" w:rsidRDefault="0007777A">
      <w:pPr>
        <w:spacing w:after="0" w:line="240" w:lineRule="auto"/>
        <w:rPr>
          <w:rFonts w:eastAsia="Times New Roman" w:cs="Arial"/>
          <w:color w:val="000000"/>
          <w:szCs w:val="24"/>
          <w:lang w:eastAsia="hr-HR"/>
        </w:rPr>
      </w:pPr>
    </w:p>
    <w:p w:rsidR="0007777A" w:rsidP="0007777A" w:rsidRDefault="0007777A"/>
    <w:p w:rsidR="002410FA" w:rsidRDefault="002410FA"/>
    <w:sectPr w:rsidR="002410FA" w:rsidSect="009240C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7777A" w:rsidP="0007777A" w:rsidRDefault="0007777A">
      <w:pPr>
        <w:spacing w:after="0" w:line="240" w:lineRule="auto"/>
      </w:pPr>
      <w:r>
        <w:separator/>
      </w:r>
    </w:p>
  </w:endnote>
  <w:endnote w:type="continuationSeparator" w:id="0">
    <w:p w:rsidR="0007777A" w:rsidP="0007777A" w:rsidRDefault="0007777A">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7777A" w:rsidP="0007777A" w:rsidRDefault="0007777A">
      <w:pPr>
        <w:spacing w:after="0" w:line="240" w:lineRule="auto"/>
      </w:pPr>
      <w:r>
        <w:separator/>
      </w:r>
    </w:p>
  </w:footnote>
  <w:footnote w:type="continuationSeparator" w:id="0">
    <w:p w:rsidR="0007777A" w:rsidP="0007777A" w:rsidRDefault="0007777A">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2E5AF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0E108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222AA1" w:rsidP="00057337" w:rsidRDefault="002E5AFC">
    <w:pPr>
      <w:pStyle w:val="Zaglavlje"/>
      <w:framePr w:wrap="around" w:hAnchor="margin" w:vAnchor="text" w:xAlign="center" w:y="1"/>
      <w:rPr>
        <w:rStyle w:val="Brojstranice"/>
        <w:rFonts w:cs="Arial"/>
        <w:szCs w:val="24"/>
      </w:rPr>
    </w:pPr>
    <w:r w:rsidRPr="007B1703">
      <w:rPr>
        <w:rStyle w:val="Brojstranice"/>
        <w:rFonts w:cs="Arial"/>
        <w:szCs w:val="24"/>
      </w:rPr>
      <w:fldChar w:fldCharType="begin"/>
    </w:r>
    <w:r w:rsidRPr="007B1703">
      <w:rPr>
        <w:rStyle w:val="Brojstranice"/>
        <w:rFonts w:cs="Arial"/>
        <w:szCs w:val="24"/>
      </w:rPr>
      <w:instrText xml:space="preserve">PAGE  </w:instrText>
    </w:r>
    <w:r w:rsidRPr="007B1703">
      <w:rPr>
        <w:rStyle w:val="Brojstranice"/>
        <w:rFonts w:cs="Arial"/>
        <w:szCs w:val="24"/>
      </w:rPr>
      <w:fldChar w:fldCharType="separate"/>
    </w:r>
    <w:r w:rsidR="000E1084">
      <w:rPr>
        <w:rStyle w:val="Brojstranice"/>
        <w:rFonts w:cs="Arial"/>
        <w:noProof/>
        <w:szCs w:val="24"/>
      </w:rPr>
      <w:t>8</w:t>
    </w:r>
    <w:r w:rsidRPr="007B1703">
      <w:rPr>
        <w:rStyle w:val="Brojstranice"/>
        <w:rFonts w:cs="Arial"/>
        <w:szCs w:val="24"/>
      </w:rPr>
      <w:fldChar w:fldCharType="end"/>
    </w:r>
  </w:p>
  <w:p w:rsidRPr="002D10B8" w:rsidR="00222AA1" w:rsidP="009240C0" w:rsidRDefault="002E5AFC">
    <w:pPr>
      <w:rPr>
        <w:rFonts w:cs="Arial"/>
        <w:b/>
        <w:szCs w:val="24"/>
      </w:rPr>
    </w:pPr>
    <w:r>
      <w:tab/>
    </w:r>
    <w:r>
      <w:tab/>
    </w:r>
    <w:r>
      <w:tab/>
    </w:r>
    <w:r>
      <w:tab/>
    </w:r>
    <w:r>
      <w:tab/>
    </w:r>
    <w:r>
      <w:tab/>
    </w:r>
    <w:r w:rsidR="005B0705">
      <w:rPr>
        <w:rFonts w:cs="Arial"/>
      </w:rPr>
      <w:tab/>
    </w:r>
    <w:r w:rsidR="005B0705">
      <w:rPr>
        <w:rFonts w:cs="Arial"/>
      </w:rPr>
      <w:tab/>
    </w:r>
    <w:r w:rsidR="005B0705">
      <w:rPr>
        <w:rFonts w:cs="Arial"/>
      </w:rPr>
      <w:tab/>
      <w:t xml:space="preserve">            </w:t>
    </w:r>
    <w:r w:rsidR="0007777A">
      <w:rPr>
        <w:rFonts w:cs="Arial"/>
        <w:szCs w:val="24"/>
      </w:rPr>
      <w:t>2 St-456</w:t>
    </w:r>
    <w:r>
      <w:rPr>
        <w:rFonts w:cs="Arial"/>
        <w:szCs w:val="24"/>
      </w:rPr>
      <w:t>/2023</w:t>
    </w:r>
    <w:r w:rsidRPr="002D10B8">
      <w:rPr>
        <w:rFonts w:cs="Arial"/>
        <w:szCs w:val="24"/>
      </w:rPr>
      <w:t>-</w:t>
    </w:r>
    <w:r w:rsidR="005B0705">
      <w:rPr>
        <w:rFonts w:cs="Arial"/>
        <w:szCs w:val="24"/>
      </w:rPr>
      <w:t>26</w:t>
    </w:r>
    <w:r w:rsidRPr="002D10B8">
      <w:rPr>
        <w:rFonts w:cs="Arial"/>
        <w:szCs w:val="24"/>
      </w:rPr>
      <w:t xml:space="preserve">   </w:t>
    </w:r>
  </w:p>
  <w:p w:rsidR="00222AA1" w:rsidRDefault="000E1084">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E252CA"/>
    <w:multiLevelType w:val="hybridMultilevel"/>
    <w:tmpl w:val="42D4363E"/>
    <w:lvl w:ilvl="0" w:tplc="E20EF308">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9B60813"/>
    <w:multiLevelType w:val="hybridMultilevel"/>
    <w:tmpl w:val="B12434E2"/>
    <w:lvl w:ilvl="0" w:tplc="D10A256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5F60420F"/>
    <w:multiLevelType w:val="hybridMultilevel"/>
    <w:tmpl w:val="B43CE242"/>
    <w:lvl w:ilvl="0" w:tplc="FA9E2C94">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63BA2054"/>
    <w:multiLevelType w:val="hybridMultilevel"/>
    <w:tmpl w:val="69BCEB84"/>
    <w:lvl w:ilvl="0" w:tplc="9AE4A3D4">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7D480046"/>
    <w:multiLevelType w:val="hybridMultilevel"/>
    <w:tmpl w:val="F0906D26"/>
    <w:lvl w:ilvl="0" w:tplc="74766700">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7A"/>
    <w:rsid w:val="0007777A"/>
    <w:rsid w:val="00085990"/>
    <w:rsid w:val="000E1084"/>
    <w:rsid w:val="002410FA"/>
    <w:rsid w:val="002C3A57"/>
    <w:rsid w:val="002E5AFC"/>
    <w:rsid w:val="003736AE"/>
    <w:rsid w:val="00394510"/>
    <w:rsid w:val="003D5367"/>
    <w:rsid w:val="0046056E"/>
    <w:rsid w:val="004C6E3A"/>
    <w:rsid w:val="004F3F52"/>
    <w:rsid w:val="005A463B"/>
    <w:rsid w:val="005B0705"/>
    <w:rsid w:val="005B08B0"/>
    <w:rsid w:val="005B1DB9"/>
    <w:rsid w:val="005E6335"/>
    <w:rsid w:val="006441BE"/>
    <w:rsid w:val="00673CE0"/>
    <w:rsid w:val="00681A37"/>
    <w:rsid w:val="006B6946"/>
    <w:rsid w:val="006B734D"/>
    <w:rsid w:val="006C54A1"/>
    <w:rsid w:val="006E3B5C"/>
    <w:rsid w:val="00770CE1"/>
    <w:rsid w:val="007A76E2"/>
    <w:rsid w:val="007C5EBD"/>
    <w:rsid w:val="007D57BE"/>
    <w:rsid w:val="008B3B54"/>
    <w:rsid w:val="00AB1308"/>
    <w:rsid w:val="00AC52DA"/>
    <w:rsid w:val="00AD4AAF"/>
    <w:rsid w:val="00BD50F9"/>
    <w:rsid w:val="00BF6ED9"/>
    <w:rsid w:val="00D53C06"/>
    <w:rsid w:val="00D86F50"/>
    <w:rsid w:val="00DB57D3"/>
    <w:rsid w:val="00DF63D8"/>
    <w:rsid w:val="00E620ED"/>
    <w:rsid w:val="00E7574F"/>
    <w:rsid w:val="00E95877"/>
    <w:rsid w:val="00EC7B5C"/>
    <w:rsid w:val="00F01693"/>
    <w:rsid w:val="00F93260"/>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6799C25E-0D90-4836-87DA-CB9D00EE83A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7777A"/>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7777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7777A"/>
  </w:style>
  <w:style w:type="character" w:styleId="Brojstranice">
    <w:name w:val="page number"/>
    <w:basedOn w:val="Zadanifontodlomka"/>
    <w:rsid w:val="0007777A"/>
  </w:style>
  <w:style w:type="paragraph" w:styleId="Podnoje">
    <w:name w:val="footer"/>
    <w:basedOn w:val="Normal"/>
    <w:link w:val="PodnojeChar"/>
    <w:uiPriority w:val="99"/>
    <w:unhideWhenUsed/>
    <w:rsid w:val="0007777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7777A"/>
  </w:style>
  <w:style w:type="paragraph" w:styleId="Odlomakpopisa">
    <w:name w:val="List Paragraph"/>
    <w:basedOn w:val="Normal"/>
    <w:uiPriority w:val="34"/>
    <w:qFormat/>
    <w:rsid w:val="00F93260"/>
    <w:pPr>
      <w:ind w:left="720"/>
      <w:contextualSpacing/>
    </w:pPr>
  </w:style>
  <w:style w:type="character" w:styleId="Tekstrezerviranogmjesta">
    <w:name w:val="Placeholder Text"/>
    <w:basedOn w:val="Zadanifontodlomka"/>
    <w:uiPriority w:val="99"/>
    <w:semiHidden/>
    <w:rsid w:val="000E1084"/>
    <w:rPr>
      <w:color w:val="808080"/>
      <w:bdr w:val="none" w:color="auto" w:sz="0" w:space="0"/>
      <w:shd w:val="clear" w:color="auto" w:fill="auto"/>
    </w:rPr>
  </w:style>
  <w:style w:type="character" w:styleId="eSPISCCParagraphDefaultFont" w:customStyle="true">
    <w:name w:val="eSPIS_CC_Paragraph Default Font"/>
    <w:basedOn w:val="Zadanifontodlomka"/>
    <w:rsid w:val="000E1084"/>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0E1084"/>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0E1084"/>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0E1084"/>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10. travnja 2024.</izvorni_sadrzaj>
    <derivirana_varijabla naziv="DomainObject.StvarniPocetakDatum_1">10. travnja 2024.</derivirana_varijabla>
  </DomainObject.StvarniPocetakDatum>
  <DomainObject.StvarniZavrsetakDatum>
    <izvorni_sadrzaj>10. travnja 2024.</izvorni_sadrzaj>
    <derivirana_varijabla naziv="DomainObject.StvarniZavrsetakDatum_1">10. travnja 2024.</derivirana_varijabla>
  </DomainObject.StvarniZavrsetakDatum>
  <DomainObject.PlaniraniZavrsetakDatum>
    <izvorni_sadrzaj>10. travnja 2024.</izvorni_sadrzaj>
    <derivirana_varijabla naziv="DomainObject.PlaniraniZavrsetakDatum_1">10. travnja 2024.</derivirana_varijabla>
  </DomainObject.PlaniraniZavrsetakDatum>
  <DomainObject.PlaniraniPocetakDatum>
    <izvorni_sadrzaj>10. travnja 2024.</izvorni_sadrzaj>
    <derivirana_varijabla naziv="DomainObject.PlaniraniPocetakDatum_1">10. travnja 2024.</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travnja 2024.</izvorni_sadrzaj>
    <derivirana_varijabla naziv="DomainObject.Zapisnik.DatumKreiranja_1">10. travnja 2024.</derivirana_varijabla>
  </DomainObject.Zapisnik.DatumKreiranja>
  <DomainObject.Zapisnik.ImovinskaKorist>
    <izvorni_sadrzaj/>
    <derivirana_varijabla naziv="DomainObject.Zapisnik.ImovinskaKorist_1"/>
  </DomainObject.Zapisnik.ImovinskaKorist>
  <DomainObject.Zapisnik.Oznaka>
    <izvorni_sadrzaj>St-456/2023-26</izvorni_sadrzaj>
    <derivirana_varijabla naziv="DomainObject.Zapisnik.Oznaka_1">St-456/2023-26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studenog 2023.</izvorni_sadrzaj>
    <derivirana_varijabla naziv="DomainObject.Predmet.DatumIzradeOptuznogAkta_1">7. studenog 2023.</derivirana_varijabla>
  </DomainObject.Predmet.DatumIzradeOptuznogAkta>
  <DomainObject.Predmet.DatumIzradeOptuznogAktaFormated>
    <izvorni_sadrzaj>7.11.2023.</izvorni_sadrzaj>
    <derivirana_varijabla naziv="DomainObject.Predmet.DatumIzradeOptuznogAktaFormated_1">7.11.2023.</derivirana_varijabla>
  </DomainObject.Predmet.DatumIzradeOptuznogAktaFormated>
  <DomainObject.Predmet.DatumOsnivanja>
    <izvorni_sadrzaj>7. studenog 2023.</izvorni_sadrzaj>
    <derivirana_varijabla naziv="DomainObject.Predmet.DatumOsnivanja_1">7.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studenog 2023.</izvorni_sadrzaj>
    <derivirana_varijabla naziv="DomainObject.Predmet.DatumPrimitkaOptuznogAkta_1">7.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St-456/2023</izvorni_sadrzaj>
    <derivirana_varijabla naziv="DomainObject.Predmet.OznakaBroj_1">St-456/2023</derivirana_varijabla>
  </DomainObject.Predmet.OznakaBroj>
  <DomainObject.Predmet.OznakaBrojOptuznogAkta>
    <izvorni_sadrzaj>04-06-23-4642</izvorni_sadrzaj>
    <derivirana_varijabla naziv="DomainObject.Predmet.OznakaBrojOptuznogAkta_1">04-06-23-4642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 I MLIJEKO j.d.o.o., PULA</izvorni_sadrzaj>
    <derivirana_varijabla naziv="DomainObject.Predmet.ProtustrankaFormated_1">  MED I MLIJEKO j.d.o.o., PULA</derivirana_varijabla>
  </DomainObject.Predmet.ProtustrankaFormated>
  <DomainObject.Predmet.ProtustrankaFormatedOIB>
    <izvorni_sadrzaj>  MED I MLIJEKO j.d.o.o., PULA, OIB 99300557034</izvorni_sadrzaj>
    <derivirana_varijabla naziv="DomainObject.Predmet.ProtustrankaFormatedOIB_1">  MED I MLIJEKO j.d.o.o., PULA, OIB 99300557034</derivirana_varijabla>
  </DomainObject.Predmet.ProtustrankaFormatedOIB>
  <DomainObject.Predmet.ProtustrankaFormatedWithAdress>
    <izvorni_sadrzaj> MED I MLIJEKO j.d.o.o., PULA, Prilaz Barake 6, 52100 Pula</izvorni_sadrzaj>
    <derivirana_varijabla naziv="DomainObject.Predmet.ProtustrankaFormatedWithAdress_1"> MED I MLIJEKO j.d.o.o., PULA, Prilaz Barake 6, 52100 Pula</derivirana_varijabla>
  </DomainObject.Predmet.ProtustrankaFormatedWithAdress>
  <DomainObject.Predmet.ProtustrankaFormatedWithAdressOIB>
    <izvorni_sadrzaj> MED I MLIJEKO j.d.o.o., PULA, OIB 99300557034, Prilaz Barake 6, 52100 Pula</izvorni_sadrzaj>
    <derivirana_varijabla naziv="DomainObject.Predmet.ProtustrankaFormatedWithAdressOIB_1"> MED I MLIJEKO j.d.o.o., PULA, OIB 99300557034, Prilaz Barake 6, 52100 Pula</derivirana_varijabla>
  </DomainObject.Predmet.ProtustrankaFormatedWithAdressOIB>
  <DomainObject.Predmet.ProtustrankaWithAdress>
    <izvorni_sadrzaj>MED I MLIJEKO j.d.o.o., PULA Prilaz Barake 6, 52100 Pula</izvorni_sadrzaj>
    <derivirana_varijabla naziv="DomainObject.Predmet.ProtustrankaWithAdress_1">MED I MLIJEKO j.d.o.o., PULA Prilaz Barake 6, 52100 Pula</derivirana_varijabla>
  </DomainObject.Predmet.ProtustrankaWithAdress>
  <DomainObject.Predmet.ProtustrankaWithAdressOIB>
    <izvorni_sadrzaj>MED I MLIJEKO j.d.o.o., PULA, OIB 99300557034, Prilaz Barake 6, 52100 Pula</izvorni_sadrzaj>
    <derivirana_varijabla naziv="DomainObject.Predmet.ProtustrankaWithAdressOIB_1">MED I MLIJEKO j.d.o.o., PULA, OIB 99300557034, Prilaz Barake 6, 52100 Pula</derivirana_varijabla>
  </DomainObject.Predmet.ProtustrankaWithAdressOIB>
  <DomainObject.Predmet.ProtustrankaNazivFormated>
    <izvorni_sadrzaj>MED I MLIJEKO j.d.o.o., PULA</izvorni_sadrzaj>
    <derivirana_varijabla naziv="DomainObject.Predmet.ProtustrankaNazivFormated_1">MED I MLIJEKO j.d.o.o., PULA</derivirana_varijabla>
  </DomainObject.Predmet.ProtustrankaNazivFormated>
  <DomainObject.Predmet.ProtustrankaNazivFormatedOIB>
    <izvorni_sadrzaj>MED I MLIJEKO j.d.o.o., PULA, OIB 99300557034</izvorni_sadrzaj>
    <derivirana_varijabla naziv="DomainObject.Predmet.ProtustrankaNazivFormatedOIB_1">MED I MLIJEKO j.d.o.o., PULA, OIB 99300557034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KentBank dioničko društvo; ERSTE&amp;STEIERMÄRKISCHE BANKA dioničko društvo; HRVATSKA POŠTANSKA BANKA, dioničko društvo; ZAGREBAČKA BANKA DIONIČKO DRUŠTVO</izvorni_sadrzaj>
    <derivirana_varijabla naziv="DomainObject.Predmet.StrankaFormated_1">  Financijska agencija (FINA); KentBank dioničko društvo; ERSTE&amp;STEIERMÄRKISCHE BANKA dioničko društvo; HRVATSKA POŠTANSKA BANKA, dioničko društvo; ZAGREBAČKA BANKA DIONIČKO DRUŠTVO</derivirana_varijabla>
  </DomainObject.Predmet.StrankaFormated>
  <DomainObject.Predmet.StrankaFormatedOIB>
    <izvorni_sadrzaj>  Financijska agencija (FINA), OIB 85821130368; KentBank dioničko društvo, OIB 73656725926; ERSTE&amp;STEIERMÄRKISCHE BANKA dioničko društvo, OIB 23057039320; HRVATSKA POŠTANSKA BANKA, dioničko društvo, OIB 87939104217; ZAGREBAČKA BANKA DIONIČKO DRUŠTVO, OIB 92963223473</izvorni_sadrzaj>
    <derivirana_varijabla naziv="DomainObject.Predmet.StrankaFormatedOIB_1">  Financijska agencija (FINA), OIB 85821130368; KentBank dioničko društvo, OIB 73656725926; ERSTE&amp;STEIERMÄRKISCHE BANKA dioničko društvo, OIB 23057039320; HRVATSKA POŠTANSKA BANKA, dioničko društvo, OIB 87939104217; ZAGREBAČKA BANKA DIONIČKO DRUŠTVO, OIB 92963223473</derivirana_varijabla>
  </DomainObject.Predmet.StrankaFormatedOIB>
  <DomainObject.Predmet.StrankaFormatedWithAdress>
    <izvorni_sadrzaj>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izvorni_sadrzaj>
    <derivirana_varijabla naziv="DomainObject.Predmet.StrankaFormatedWithAdress_1">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derivirana_varijabla>
  </DomainObject.Predmet.StrankaFormatedWithAdress>
  <DomainObject.Predmet.StrankaFormatedWithAdressOIB>
    <izvorni_sadrzaj>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izvorni_sadrzaj>
    <derivirana_varijabla naziv="DomainObject.Predmet.StrankaFormatedWithAdressOIB_1">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derivirana_varijabla>
  </DomainObject.Predmet.StrankaFormatedWithAdressOIB>
  <DomainObject.Predmet.StrankaWithAdress>
    <izvorni_sadrzaj>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izvorni_sadrzaj>
    <derivirana_varijabla naziv="DomainObject.Predmet.StrankaWithAdress_1">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derivirana_varijabla>
  </DomainObject.Predmet.StrankaWithAdress>
  <DomainObject.Predmet.StrankaWithAdressOIB>
    <izvorni_sadrzaj>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izvorni_sadrzaj>
    <derivirana_varijabla naziv="DomainObject.Predmet.StrankaWithAdressOIB_1">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derivirana_varijabla>
  </DomainObject.Predmet.StrankaWithAdressOIB>
  <DomainObject.Predmet.StrankaNazivFormated>
    <izvorni_sadrzaj>Financijska agencija (FINA),KentBank dioničko društvo,ERSTE&amp;STEIERMÄRKISCHE BANKA dioničko društvo,HRVATSKA POŠTANSKA BANKA, dioničko društvo,ZAGREBAČKA BANKA DIONIČKO DRUŠTVO</izvorni_sadrzaj>
    <derivirana_varijabla naziv="DomainObject.Predmet.StrankaNazivFormated_1">Financijska agencija (FINA),KentBank dioničko društvo,ERSTE&amp;STEIERMÄRKISCHE BANKA dioničko društvo,HRVATSKA POŠTANSKA BANKA, dioničko društvo,ZAGREBAČKA BANKA DIONIČKO DRUŠTVO</derivirana_varijabla>
  </DomainObject.Predmet.StrankaNazivFormated>
  <DomainObject.Predmet.StrankaNazivFormatedOIB>
    <izvorni_sadrzaj>Financijska agencija (FINA), OIB 85821130368,KentBank dioničko društvo, OIB 73656725926,ERSTE&amp;STEIERMÄRKISCHE BANKA dioničko društvo, OIB 23057039320,HRVATSKA POŠTANSKA BANKA, dioničko društvo, OIB 87939104217,ZAGREBAČKA BANKA DIONIČKO DRUŠTVO, OIB 92963223473</izvorni_sadrzaj>
    <derivirana_varijabla naziv="DomainObject.Predmet.StrankaNazivFormatedOIB_1">Financijska agencija (FINA), OIB 85821130368,KentBank dioničko društvo, OIB 73656725926,ERSTE&amp;STEIERMÄRKISCHE BANKA dioničko društvo, OIB 23057039320,HRVATSKA POŠTANSKA BANKA, dioničko društvo, OIB 87939104217,ZAGREBAČKA BANKA DIONIČKO DRUŠTVO,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KentBank dioničko društvo</item>
      <item>ERSTE&amp;STEIERMÄRKISCHE BANKA dioničko društvo</item>
      <item>HRVATSKA POŠTANSKA BANKA, dioničko društvo</item>
      <item>ZAGREBAČKA BANKA DIONIČKO DRUŠTVO</item>
    </izvorni_sadrzaj>
    <derivirana_varijabla naziv="DomainObject.Predmet.StrankaListFormated_1">
      <item>Financijska agencija (FINA)</item>
      <item>KentBank dioničko društvo</item>
      <item>ERSTE&amp;STEIERMÄRKISCHE BANKA dioničko društvo</item>
      <item>HRVATSKA POŠTANSKA BANKA, dioničko društvo</item>
      <item>ZAGREBAČKA BANKA DIONIČKO DRUŠTVO</item>
    </derivirana_varijabla>
  </DomainObject.Predmet.StrankaListFormated>
  <DomainObject.Predmet.StrankaList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zvorni_sadrzaj>
    <derivirana_varijabla naziv="DomainObject.Predmet.StrankaList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derivirana_varijabla>
  </DomainObject.Predmet.StrankaListFormatedOIB>
  <DomainObject.Predmet.StrankaListFormatedWithAdress>
    <izvorni_sadrzaj>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zvorni_sadrzaj>
    <derivirana_varijabla naziv="DomainObject.Predmet.StrankaListFormatedWithAdress_1">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derivirana_varijabla>
  </DomainObject.Predmet.StrankaListFormatedWithAdress>
  <DomainObject.Predmet.StrankaListFormatedWithAdressOIB>
    <izvorni_sadrzaj>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zvorni_sadrzaj>
    <derivirana_varijabla naziv="DomainObject.Predmet.StrankaListFormatedWithAdressOIB_1">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derivirana_varijabla>
  </DomainObject.Predmet.StrankaListFormatedWithAdressOIB>
  <DomainObject.Predmet.StrankaListNazivFormated>
    <izvorni_sadrzaj>
      <item>Financijska agencija (FINA)</item>
      <item>KentBank dioničko društvo</item>
      <item>ERSTE&amp;STEIERMÄRKISCHE BANKA dioničko društvo</item>
      <item>HRVATSKA POŠTANSKA BANKA, dioničko društvo</item>
      <item>ZAGREBAČKA BANKA DIONIČKO DRUŠTVO</item>
    </izvorni_sadrzaj>
    <derivirana_varijabla naziv="DomainObject.Predmet.StrankaListNazivFormated_1">
      <item>Financijska agencija (FINA)</item>
      <item>KentBank dioničko društvo</item>
      <item>ERSTE&amp;STEIERMÄRKISCHE BANKA dioničko društvo</item>
      <item>HRVATSKA POŠTANSKA BANKA, dioničko društvo</item>
      <item>ZAGREBAČKA BANKA DIONIČKO DRUŠTVO</item>
    </derivirana_varijabla>
  </DomainObject.Predmet.StrankaListNazivFormated>
  <DomainObject.Predmet.StrankaListNaziv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zvorni_sadrzaj>
    <derivirana_varijabla naziv="DomainObject.Predmet.StrankaListNaziv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derivirana_varijabla>
  </DomainObject.Predmet.StrankaListNazivFormatedOIB>
  <DomainObject.Predmet.ProtuStrankaListFormated>
    <izvorni_sadrzaj>
      <item>MED I MLIJEKO j.d.o.o., PULA</item>
    </izvorni_sadrzaj>
    <derivirana_varijabla naziv="DomainObject.Predmet.ProtuStrankaListFormated_1">
      <item>MED I MLIJEKO j.d.o.o., PULA</item>
    </derivirana_varijabla>
  </DomainObject.Predmet.ProtuStrankaListFormated>
  <DomainObject.Predmet.ProtuStrankaListFormatedOIB>
    <izvorni_sadrzaj>
      <item>MED I MLIJEKO j.d.o.o., PULA, OIB 99300557034</item>
    </izvorni_sadrzaj>
    <derivirana_varijabla naziv="DomainObject.Predmet.ProtuStrankaListFormatedOIB_1">
      <item>MED I MLIJEKO j.d.o.o., PULA, OIB 99300557034</item>
    </derivirana_varijabla>
  </DomainObject.Predmet.ProtuStrankaListFormatedOIB>
  <DomainObject.Predmet.ProtuStrankaListFormatedWithAdress>
    <izvorni_sadrzaj>
      <item>MED I MLIJEKO j.d.o.o., PULA, Prilaz Barake 6, 52100 Pula</item>
    </izvorni_sadrzaj>
    <derivirana_varijabla naziv="DomainObject.Predmet.ProtuStrankaListFormatedWithAdress_1">
      <item>MED I MLIJEKO j.d.o.o., PULA, Prilaz Barake 6, 52100 Pula</item>
    </derivirana_varijabla>
  </DomainObject.Predmet.ProtuStrankaListFormatedWithAdress>
  <DomainObject.Predmet.ProtuStrankaListFormatedWithAdressOIB>
    <izvorni_sadrzaj>
      <item>MED I MLIJEKO j.d.o.o., PULA, OIB 99300557034, Prilaz Barake 6, 52100 Pula</item>
    </izvorni_sadrzaj>
    <derivirana_varijabla naziv="DomainObject.Predmet.ProtuStrankaListFormatedWithAdressOIB_1">
      <item>MED I MLIJEKO j.d.o.o., PULA, OIB 99300557034, Prilaz Barake 6, 52100 Pula</item>
    </derivirana_varijabla>
  </DomainObject.Predmet.ProtuStrankaListFormatedWithAdressOIB>
  <DomainObject.Predmet.ProtuStrankaListNazivFormated>
    <izvorni_sadrzaj>
      <item>MED I MLIJEKO j.d.o.o., PULA</item>
    </izvorni_sadrzaj>
    <derivirana_varijabla naziv="DomainObject.Predmet.ProtuStrankaListNazivFormated_1">
      <item>MED I MLIJEKO j.d.o.o., PULA</item>
    </derivirana_varijabla>
  </DomainObject.Predmet.ProtuStrankaListNazivFormated>
  <DomainObject.Predmet.ProtuStrankaListNazivFormatedOIB>
    <izvorni_sadrzaj>
      <item>MED I MLIJEKO j.d.o.o., PULA, OIB 99300557034</item>
    </izvorni_sadrzaj>
    <derivirana_varijabla naziv="DomainObject.Predmet.ProtuStrankaListNazivFormatedOIB_1">
      <item>MED I MLIJEKO j.d.o.o., PULA, OIB 99300557034</item>
    </derivirana_varijabla>
  </DomainObject.Predmet.ProtuStrankaListNazivFormatedOIB>
  <DomainObject.Predmet.OstaliListFormated>
    <izvorni_sadrzaj>
      <item>Dijana Tadić</item>
    </izvorni_sadrzaj>
    <derivirana_varijabla naziv="DomainObject.Predmet.OstaliListFormated_1">
      <item>Dijana Tadić</item>
    </derivirana_varijabla>
  </DomainObject.Predmet.OstaliListFormated>
  <DomainObject.Predmet.OstaliListFormatedOIB>
    <izvorni_sadrzaj>
      <item>Dijana Tadić, OIB 38522771766</item>
    </izvorni_sadrzaj>
    <derivirana_varijabla naziv="DomainObject.Predmet.OstaliListFormatedOIB_1">
      <item>Dijana Tadić, OIB 38522771766</item>
    </derivirana_varijabla>
  </DomainObject.Predmet.OstaliListFormatedOIB>
  <DomainObject.Predmet.OstaliListFormatedWithAdress>
    <izvorni_sadrzaj>
      <item>Dijana Tadić, Ulica Petra Zrinskog 43, 44430 Hrvatska Dubica</item>
    </izvorni_sadrzaj>
    <derivirana_varijabla naziv="DomainObject.Predmet.OstaliListFormatedWithAdress_1">
      <item>Dijana Tadić, Ulica Petra Zrinskog 43, 44430 Hrvatska Dubica</item>
    </derivirana_varijabla>
  </DomainObject.Predmet.OstaliListFormatedWithAdress>
  <DomainObject.Predmet.OstaliListFormatedWithAdressOIB>
    <izvorni_sadrzaj>
      <item>Dijana Tadić, OIB 38522771766, Ulica Petra Zrinskog 43, 44430 Hrvatska Dubica</item>
    </izvorni_sadrzaj>
    <derivirana_varijabla naziv="DomainObject.Predmet.OstaliListFormatedWithAdressOIB_1">
      <item>Dijana Tadić, OIB 38522771766, Ulica Petra Zrinskog 43, 44430 Hrvatska Dubica</item>
    </derivirana_varijabla>
  </DomainObject.Predmet.OstaliListFormatedWithAdressOIB>
  <DomainObject.Predmet.OstaliListNazivFormated>
    <izvorni_sadrzaj>
      <item>Dijana Tadić</item>
    </izvorni_sadrzaj>
    <derivirana_varijabla naziv="DomainObject.Predmet.OstaliListNazivFormated_1">
      <item>Dijana Tadić</item>
    </derivirana_varijabla>
  </DomainObject.Predmet.OstaliListNazivFormated>
  <DomainObject.Predmet.OstaliListNazivFormatedOIB>
    <izvorni_sadrzaj>
      <item>Dijana Tadić, OIB 38522771766</item>
    </izvorni_sadrzaj>
    <derivirana_varijabla naziv="DomainObject.Predmet.OstaliListNazivFormatedOIB_1">
      <item>Dijana Tadić, OIB 38522771766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travnja 2024.</izvorni_sadrzaj>
    <derivirana_varijabla naziv="DomainObject.Datum_1">10. travnja 2024.</derivirana_varijabla>
  </DomainObject.Datum>
  <DomainObject.PoslovniBrojDokumenta>
    <izvorni_sadrzaj>St-456/2023-26</izvorni_sadrzaj>
    <derivirana_varijabla naziv="DomainObject.PoslovniBrojDokumenta_1">St-456/2023-26</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MED I MLIJEKO j.d.o.o., PULA</izvorni_sadrzaj>
    <derivirana_varijabla naziv="DomainObject.Predmet.ProtustrankaIDrugi_1">MED I MLIJEKO j.d.o.o., PULA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MED I MLIJEKO j.d.o.o., PULA, OIB 99300557034, Prilaz Barake 6, 52100 Pula</izvorni_sadrzaj>
    <derivirana_varijabla naziv="DomainObject.Predmet.ProtustrankaIDrugiAdressOIB_1">MED I MLIJEKO j.d.o.o., PULA, OIB 99300557034, Prilaz Barake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zvorni_sadrzaj>
    <derivirana_varijabla naziv="DomainObject.Predmet.SudioniciListNaziv_1">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derivirana_varijabla>
  </DomainObject.Predmet.SudioniciListNaziv>
  <DomainObject.Predmet.SudioniciListAdressOIB>
    <izvorni_sadrzaj>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zvorni_sadrzaj>
    <derivirana_varijabla naziv="DomainObject.Predmet.SudioniciListAdressOIB_1">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99300557034</item>
      <item>, OIB 85821130368</item>
      <item>, OIB 73656725926</item>
      <item>, OIB 23057039320</item>
      <item>, OIB 87939104217</item>
      <item>, OIB 92963223473</item>
      <item>, OIB 38522771766</item>
    </izvorni_sadrzaj>
    <derivirana_varijabla naziv="DomainObject.Predmet.SudioniciListNazivOIB_1">
      <item>, OIB 99300557034</item>
      <item>, OIB 85821130368</item>
      <item>, OIB 73656725926</item>
      <item>, OIB 23057039320</item>
      <item>, OIB 87939104217</item>
      <item>, OIB 92963223473</item>
      <item>, OIB 38522771766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Pećarić, OIB 75162562994, Nova cesta 64/1, 10000 Zagreb</item>
    </izvorni_sadrzaj>
    <derivirana_varijabla naziv="DomainObject.Predmet.StecajniUpraviteljiListAddressOIB_1">
      <item>Josip Pećarić, OIB 75162562994, Nova cesta 64/1,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8</properties:Pages>
  <properties:Words>2849</properties:Words>
  <properties:Characters>16670</properties:Characters>
  <properties:Lines>385</properties:Lines>
  <properties:Paragraphs>118</properties:Paragraphs>
  <properties:TotalTime>146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19593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2024-01-02T09:39:00Z</dcterms:created>
  <dc:creator>Jasmina Matika</dc:creator>
  <dc:description/>
  <cp:keywords/>
  <cp:lastModifiedBy>Jasmina Matika</cp:lastModifiedBy>
  <dcterms:modified xmlns:xsi="http://www.w3.org/2001/XMLSchema-instance" xsi:type="dcterms:W3CDTF">2024-04-10T11:23:00Z</dcterms:modified>
  <cp:revision>40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St-456/2023-26 / Zapisnik - Ispitno ročište (St-456-23 - ZAPISNIK - ISPITNO I IZVJEŠTAJNO ROČIŠTE.docx)</vt:lpwstr>
  </prop:property>
  <prop:property fmtid="{D5CDD505-2E9C-101B-9397-08002B2CF9AE}" pid="4" name="CC_coloring">
    <vt:bool>false</vt:bool>
  </prop:property>
  <prop:property fmtid="{D5CDD505-2E9C-101B-9397-08002B2CF9AE}" pid="5" name="BrojStranica">
    <vt:i4>8</vt:i4>
  </prop:property>
</prop:Properties>
</file>